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C732" w14:textId="77777777" w:rsidR="00E45880" w:rsidRDefault="00E45880">
      <w:pPr>
        <w:jc w:val="center"/>
        <w:rPr>
          <w:rFonts w:ascii="Arial" w:hAnsi="Arial" w:cs="Arial"/>
          <w:b/>
          <w:szCs w:val="24"/>
          <w:u w:val="single"/>
        </w:rPr>
      </w:pPr>
    </w:p>
    <w:p w14:paraId="01558E8D" w14:textId="77777777" w:rsidR="00E45880" w:rsidRDefault="00E45880">
      <w:pPr>
        <w:jc w:val="center"/>
        <w:rPr>
          <w:rFonts w:ascii="Arial" w:hAnsi="Arial" w:cs="Arial"/>
          <w:b/>
          <w:szCs w:val="24"/>
          <w:u w:val="single"/>
        </w:rPr>
      </w:pPr>
    </w:p>
    <w:p w14:paraId="4A4A7257" w14:textId="77777777" w:rsidR="00E45880" w:rsidRDefault="00B43B1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CONTRATTO PER LA DETERMINAZIONE DEL COMPENSO PROFESSIONALE</w:t>
      </w:r>
    </w:p>
    <w:p w14:paraId="25115983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25A3B6BB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14A5E9FF" w14:textId="77777777" w:rsidR="00E45880" w:rsidRDefault="00B43B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 il presente contratto la dott.ssa / il dott.</w:t>
      </w:r>
    </w:p>
    <w:p w14:paraId="3C0E88BE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14A0C834" w14:textId="77777777" w:rsidR="00E45880" w:rsidRDefault="00B43B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772D2AEF" w14:textId="77777777" w:rsidR="00E45880" w:rsidRDefault="00E45880">
      <w:pPr>
        <w:jc w:val="both"/>
        <w:rPr>
          <w:rFonts w:ascii="Arial" w:hAnsi="Arial" w:cs="Arial"/>
          <w:szCs w:val="24"/>
        </w:rPr>
      </w:pPr>
    </w:p>
    <w:p w14:paraId="1AD50DEF" w14:textId="77777777" w:rsidR="00E45880" w:rsidRDefault="00B43B10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C.F._______________________________________________________________,</w:t>
      </w:r>
    </w:p>
    <w:p w14:paraId="7A844E15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40B467AD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residente in________________, alla via___________________________________</w:t>
      </w:r>
    </w:p>
    <w:p w14:paraId="63FA2EFD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0FE98345" w14:textId="58692522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(di seguito per brevità il Cliente) ricevuta l’informativa relativa all’assistenza legale per il riconoscimento de</w:t>
      </w:r>
      <w:r w:rsidR="00DD04C4">
        <w:rPr>
          <w:rFonts w:ascii="Arial" w:hAnsi="Arial" w:cs="Arial"/>
          <w:color w:val="000000"/>
          <w:szCs w:val="24"/>
        </w:rPr>
        <w:t>l</w:t>
      </w:r>
      <w:r>
        <w:rPr>
          <w:rFonts w:ascii="Arial" w:hAnsi="Arial" w:cs="Arial"/>
          <w:color w:val="000000"/>
          <w:szCs w:val="24"/>
        </w:rPr>
        <w:t xml:space="preserve"> titol</w:t>
      </w:r>
      <w:r w:rsidR="00DD04C4">
        <w:rPr>
          <w:rFonts w:ascii="Arial" w:hAnsi="Arial" w:cs="Arial"/>
          <w:color w:val="000000"/>
          <w:szCs w:val="24"/>
        </w:rPr>
        <w:t>o</w:t>
      </w:r>
      <w:r>
        <w:rPr>
          <w:rFonts w:ascii="Arial" w:hAnsi="Arial" w:cs="Arial"/>
          <w:color w:val="000000"/>
          <w:szCs w:val="24"/>
        </w:rPr>
        <w:t xml:space="preserve"> di </w:t>
      </w:r>
      <w:r w:rsidR="00DD04C4">
        <w:rPr>
          <w:rFonts w:ascii="Arial" w:hAnsi="Arial" w:cs="Arial"/>
          <w:color w:val="000000"/>
          <w:szCs w:val="24"/>
        </w:rPr>
        <w:t>specializzazione sul sostegno</w:t>
      </w:r>
      <w:r>
        <w:rPr>
          <w:rFonts w:ascii="Arial" w:hAnsi="Arial" w:cs="Arial"/>
          <w:color w:val="000000"/>
          <w:szCs w:val="24"/>
        </w:rPr>
        <w:t xml:space="preserve"> conseguit</w:t>
      </w:r>
      <w:r w:rsidR="00DD04C4">
        <w:rPr>
          <w:rFonts w:ascii="Arial" w:hAnsi="Arial" w:cs="Arial"/>
          <w:color w:val="000000"/>
          <w:szCs w:val="24"/>
        </w:rPr>
        <w:t>o in Spagna</w:t>
      </w:r>
      <w:r>
        <w:rPr>
          <w:rFonts w:ascii="Arial" w:hAnsi="Arial" w:cs="Arial"/>
          <w:color w:val="000000"/>
          <w:szCs w:val="24"/>
        </w:rPr>
        <w:t xml:space="preserve"> presso il </w:t>
      </w:r>
      <w:r w:rsidR="00AD4416">
        <w:rPr>
          <w:rFonts w:ascii="Arial" w:hAnsi="Arial" w:cs="Arial"/>
          <w:color w:val="000000"/>
          <w:szCs w:val="24"/>
        </w:rPr>
        <w:t>Ministero dell’Istruzione</w:t>
      </w:r>
      <w:r>
        <w:rPr>
          <w:rFonts w:ascii="Arial" w:hAnsi="Arial" w:cs="Arial"/>
          <w:color w:val="000000"/>
          <w:szCs w:val="24"/>
        </w:rPr>
        <w:t>, il cliente dichiara di aver ricevuto l’informativa di cui all’art.13, d.lgs. n. 196/2003 e acconsente al trattamento dei dati personali ad opera dei difensori, dei loro domiciliatari, colleghi e collaboratori di studio; il cliente dichiara di aver ricevuto l’informativa che nei limiti di cui all’art. 12, II comma, del d.lgs. 231/2007 in materia di antiriciclaggio, gli avvocati sono obbligati a segnalare le operazioni sospette</w:t>
      </w:r>
    </w:p>
    <w:p w14:paraId="0C5D9C00" w14:textId="77777777" w:rsidR="00E45880" w:rsidRDefault="00B43B1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CONFERISCE</w:t>
      </w:r>
    </w:p>
    <w:p w14:paraId="7E366CBC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08F6661B" w14:textId="556BFC5D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all’avv. Domenico Naso (di seguito per brevità il Professionista) l’incarico di assistenza e difesa legale giudiziale </w:t>
      </w:r>
      <w:r w:rsidR="0008104E">
        <w:rPr>
          <w:rFonts w:ascii="Arial" w:hAnsi="Arial" w:cs="Arial"/>
          <w:color w:val="000000"/>
          <w:szCs w:val="24"/>
        </w:rPr>
        <w:t>avverso il provvedimento di rigetto dell’istanza di riconoscimento de</w:t>
      </w:r>
      <w:r w:rsidR="003706E4">
        <w:rPr>
          <w:rFonts w:ascii="Arial" w:hAnsi="Arial" w:cs="Arial"/>
          <w:color w:val="000000"/>
          <w:szCs w:val="24"/>
        </w:rPr>
        <w:t>ll’abilitazione all’insegnamento conseguita in Bulgaria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. </w:t>
      </w:r>
    </w:p>
    <w:p w14:paraId="6FB7CC62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7928BCBD" w14:textId="77777777" w:rsidR="00E45880" w:rsidRDefault="00B43B1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PATTUISCE</w:t>
      </w:r>
    </w:p>
    <w:p w14:paraId="2ADDA9A7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4C24369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con il predetto professionista, che accetta, il compenso professionale come segue:</w:t>
      </w:r>
    </w:p>
    <w:p w14:paraId="7BA0E184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0A13618A" w14:textId="77777777" w:rsidR="00E45880" w:rsidRDefault="00E45880">
      <w:pPr>
        <w:jc w:val="center"/>
        <w:rPr>
          <w:rFonts w:ascii="Arial" w:hAnsi="Arial" w:cs="Arial"/>
          <w:b/>
          <w:color w:val="000000"/>
          <w:szCs w:val="24"/>
        </w:rPr>
      </w:pPr>
    </w:p>
    <w:p w14:paraId="03B4DEDF" w14:textId="77777777" w:rsidR="00E45880" w:rsidRDefault="00B43B1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FASE GIUDIZIALE</w:t>
      </w:r>
    </w:p>
    <w:p w14:paraId="4CD6BDD2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653CEC97" w14:textId="0E092B84" w:rsidR="00E45880" w:rsidRDefault="00B43B10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Contributo unificato previsto per legge pari ad € </w:t>
      </w:r>
      <w:r w:rsidR="0008104E">
        <w:rPr>
          <w:rFonts w:ascii="Arial" w:hAnsi="Arial" w:cs="Arial"/>
          <w:color w:val="000000"/>
          <w:szCs w:val="24"/>
        </w:rPr>
        <w:t>650</w:t>
      </w:r>
      <w:r>
        <w:rPr>
          <w:rFonts w:ascii="Arial" w:hAnsi="Arial" w:cs="Arial"/>
          <w:color w:val="000000"/>
          <w:szCs w:val="24"/>
        </w:rPr>
        <w:t xml:space="preserve">,00 </w:t>
      </w:r>
    </w:p>
    <w:p w14:paraId="6D4D4BBF" w14:textId="77777777" w:rsidR="00E45880" w:rsidRDefault="00E45880">
      <w:pPr>
        <w:pStyle w:val="Paragrafoelenco"/>
        <w:jc w:val="both"/>
        <w:rPr>
          <w:rFonts w:ascii="Arial" w:hAnsi="Arial" w:cs="Arial"/>
          <w:color w:val="000000"/>
          <w:szCs w:val="24"/>
        </w:rPr>
      </w:pPr>
    </w:p>
    <w:p w14:paraId="495FD7FF" w14:textId="37A44407" w:rsidR="00E45880" w:rsidRDefault="00B43B10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Onorari per l’attività giudiziale pari a € </w:t>
      </w:r>
      <w:r w:rsidR="00901B34">
        <w:rPr>
          <w:rFonts w:ascii="Arial" w:hAnsi="Arial" w:cs="Arial"/>
          <w:color w:val="000000"/>
          <w:szCs w:val="24"/>
        </w:rPr>
        <w:t>2.188,68</w:t>
      </w:r>
      <w:r>
        <w:rPr>
          <w:rFonts w:ascii="Arial" w:hAnsi="Arial" w:cs="Arial"/>
          <w:color w:val="000000"/>
          <w:szCs w:val="24"/>
        </w:rPr>
        <w:t xml:space="preserve"> (</w:t>
      </w:r>
      <w:r w:rsidR="00901B34">
        <w:rPr>
          <w:rFonts w:ascii="Arial" w:hAnsi="Arial" w:cs="Arial"/>
          <w:color w:val="000000"/>
          <w:szCs w:val="24"/>
        </w:rPr>
        <w:t xml:space="preserve">inclusi </w:t>
      </w:r>
      <w:r>
        <w:rPr>
          <w:rFonts w:ascii="Arial" w:hAnsi="Arial" w:cs="Arial"/>
          <w:color w:val="000000"/>
          <w:szCs w:val="24"/>
        </w:rPr>
        <w:t xml:space="preserve">oneri fiscali di legge: rimborso spese 15%; cassa avvocati 4% ed IVA 22%), </w:t>
      </w:r>
      <w:r w:rsidR="00901B34">
        <w:rPr>
          <w:rFonts w:ascii="Arial" w:hAnsi="Arial" w:cs="Arial"/>
          <w:color w:val="000000"/>
          <w:szCs w:val="24"/>
        </w:rPr>
        <w:t>così indicati:</w:t>
      </w:r>
    </w:p>
    <w:p w14:paraId="7CEE23FB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Onorari</w:t>
      </w:r>
      <w:r w:rsidR="00901B34">
        <w:rPr>
          <w:rFonts w:ascii="Arial" w:hAnsi="Arial" w:cs="Arial"/>
          <w:color w:val="000000"/>
          <w:szCs w:val="24"/>
        </w:rPr>
        <w:tab/>
      </w:r>
      <w:r w:rsidR="00901B34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euro 1.500,00</w:t>
      </w:r>
    </w:p>
    <w:p w14:paraId="56E745EC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rimborso spese generali 15% 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euro 225,00</w:t>
      </w:r>
    </w:p>
    <w:p w14:paraId="017264C0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cassa avvocati 4%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euro 69,00</w:t>
      </w:r>
    </w:p>
    <w:p w14:paraId="1C8FD073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Iva 22%                                                    euro 394,68</w:t>
      </w:r>
    </w:p>
    <w:p w14:paraId="543C962E" w14:textId="77777777" w:rsidR="00E45880" w:rsidRDefault="00B43B10" w:rsidP="003D14C3">
      <w:pPr>
        <w:ind w:left="6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Totale complessivo                                  euro 2.188,68</w:t>
      </w:r>
    </w:p>
    <w:p w14:paraId="335A5637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2BAA4291" w14:textId="77777777" w:rsidR="00E45880" w:rsidRDefault="00B43B10">
      <w:pPr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Termini di corresponsione del compenso:</w:t>
      </w:r>
    </w:p>
    <w:p w14:paraId="3DC86C33" w14:textId="77777777" w:rsidR="00E45880" w:rsidRDefault="00E45880">
      <w:pPr>
        <w:jc w:val="both"/>
        <w:rPr>
          <w:rFonts w:ascii="Arial" w:hAnsi="Arial" w:cs="Arial"/>
          <w:b/>
          <w:color w:val="000000"/>
          <w:szCs w:val="24"/>
        </w:rPr>
      </w:pPr>
    </w:p>
    <w:p w14:paraId="4CEBAADB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Il Cliente si impegna a corrispondere i pagamenti secondo le seguenti scadenze:</w:t>
      </w:r>
    </w:p>
    <w:p w14:paraId="08067498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7AB3A74F" w14:textId="77777777" w:rsidR="00E45880" w:rsidRDefault="00B43B10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Contributo unificato da versare con F24 (secondo le istruzioni allegate) entro e non oltre la data di deposito del ricorso al TAR; </w:t>
      </w:r>
    </w:p>
    <w:p w14:paraId="59267576" w14:textId="77777777" w:rsidR="00E45880" w:rsidRDefault="00E45880">
      <w:pPr>
        <w:pStyle w:val="Paragrafoelenco"/>
        <w:jc w:val="both"/>
        <w:rPr>
          <w:rFonts w:ascii="Arial" w:hAnsi="Arial" w:cs="Arial"/>
          <w:color w:val="000000"/>
          <w:szCs w:val="24"/>
        </w:rPr>
      </w:pPr>
    </w:p>
    <w:p w14:paraId="33752222" w14:textId="77777777" w:rsidR="00E45880" w:rsidRDefault="00B43B10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il 50% degli onorari previsti al precedente punto B) contestualmente al conferimento dell’incarico pari ad euro 1.094,34</w:t>
      </w:r>
    </w:p>
    <w:p w14:paraId="2FAB4C44" w14:textId="77777777" w:rsidR="00E45880" w:rsidRDefault="00E45880">
      <w:pPr>
        <w:pStyle w:val="Paragrafoelenco"/>
        <w:rPr>
          <w:rFonts w:ascii="Arial" w:hAnsi="Arial" w:cs="Arial"/>
          <w:color w:val="000000"/>
          <w:szCs w:val="24"/>
        </w:rPr>
      </w:pPr>
    </w:p>
    <w:p w14:paraId="5999A558" w14:textId="1AA6D257" w:rsidR="00E45880" w:rsidRDefault="00D763E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il restante 50% entro trenta giorni dall’iscrizione a ruolo del ricorso presso il TAR del Lazio, </w:t>
      </w:r>
      <w:r w:rsidR="00B43B10">
        <w:rPr>
          <w:rFonts w:ascii="Arial" w:hAnsi="Arial" w:cs="Arial"/>
          <w:color w:val="000000"/>
          <w:szCs w:val="24"/>
        </w:rPr>
        <w:t>pari ad euro 1.094,34</w:t>
      </w:r>
    </w:p>
    <w:p w14:paraId="0BA1899A" w14:textId="77777777" w:rsidR="00034C9B" w:rsidRPr="00034C9B" w:rsidRDefault="00034C9B" w:rsidP="00034C9B">
      <w:pPr>
        <w:pStyle w:val="Paragrafoelenco"/>
        <w:rPr>
          <w:rFonts w:ascii="Arial" w:hAnsi="Arial" w:cs="Arial"/>
          <w:color w:val="000000"/>
          <w:szCs w:val="24"/>
        </w:rPr>
      </w:pPr>
    </w:p>
    <w:p w14:paraId="0CE01565" w14:textId="7ACF7A07" w:rsidR="00034C9B" w:rsidRDefault="00034C9B" w:rsidP="00034C9B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Le spese legali eventualmente liquidate in sentenza, in considerazione degli onorari concordati al di sotto dei parametri di cui al D.M. 55/2014, verranno distratte in favore dell’Avv. Domenico Naso.</w:t>
      </w:r>
    </w:p>
    <w:p w14:paraId="7668F63C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33BB50C3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34161126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Data___________</w:t>
      </w:r>
    </w:p>
    <w:p w14:paraId="4D9C9D25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0C457314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Firma Cliente____________________________</w:t>
      </w:r>
    </w:p>
    <w:p w14:paraId="5F5C898D" w14:textId="77777777" w:rsidR="00E45880" w:rsidRDefault="00E45880">
      <w:pPr>
        <w:jc w:val="both"/>
        <w:rPr>
          <w:rFonts w:ascii="Arial" w:hAnsi="Arial" w:cs="Arial"/>
          <w:color w:val="000000"/>
          <w:szCs w:val="24"/>
        </w:rPr>
      </w:pPr>
    </w:p>
    <w:p w14:paraId="7C15C467" w14:textId="77777777" w:rsidR="00E45880" w:rsidRDefault="00B43B1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Avv. Domenico Naso</w:t>
      </w:r>
    </w:p>
    <w:sectPr w:rsidR="00E45880" w:rsidSect="00E458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417" w:bottom="1440" w:left="1418" w:header="720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5E6F" w14:textId="77777777" w:rsidR="0074527C" w:rsidRDefault="0074527C">
      <w:r>
        <w:separator/>
      </w:r>
    </w:p>
  </w:endnote>
  <w:endnote w:type="continuationSeparator" w:id="0">
    <w:p w14:paraId="72E95954" w14:textId="77777777" w:rsidR="0074527C" w:rsidRDefault="0074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oneSerif SC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66FD" w14:textId="77777777" w:rsidR="00E45880" w:rsidRDefault="00E458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3B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D9DD23" w14:textId="77777777" w:rsidR="00E45880" w:rsidRDefault="00E458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DC01" w14:textId="77777777" w:rsidR="00E45880" w:rsidRDefault="00E458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3B1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63E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8DBF32C" w14:textId="77777777" w:rsidR="00E45880" w:rsidRDefault="00B43B10">
    <w:pPr>
      <w:rPr>
        <w:rFonts w:ascii="StoneSerif SCIN SmBd v.1" w:hAnsi="StoneSerif SCIN SmBd v.1"/>
        <w:noProof/>
        <w:szCs w:val="24"/>
      </w:rPr>
    </w:pPr>
    <w:r>
      <w:rPr>
        <w:rFonts w:ascii="StoneSerif SCIN SmBd v.1" w:hAnsi="StoneSerif SCIN SmBd v.1"/>
        <w:noProof/>
      </w:rPr>
      <w:drawing>
        <wp:inline distT="0" distB="0" distL="0" distR="0" wp14:anchorId="609C6813" wp14:editId="6B517B57">
          <wp:extent cx="2209800" cy="809625"/>
          <wp:effectExtent l="19050" t="0" r="0" b="0"/>
          <wp:docPr id="3" name="Immagine 3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0CAC8A" w14:textId="77777777" w:rsidR="00E45880" w:rsidRDefault="00B43B10">
    <w:pPr>
      <w:pStyle w:val="Pidipagina"/>
      <w:ind w:right="360"/>
      <w:rPr>
        <w:rFonts w:ascii="Times New Roman" w:hAnsi="Times New Roman"/>
        <w:color w:val="000080"/>
        <w:sz w:val="18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</w:p>
  <w:p w14:paraId="1643DD89" w14:textId="77777777" w:rsidR="00E45880" w:rsidRDefault="00E45880">
    <w:pPr>
      <w:pStyle w:val="Pidipagina"/>
      <w:ind w:right="360"/>
      <w:rPr>
        <w:rFonts w:ascii="Times New Roman" w:hAnsi="Times New Roman"/>
        <w:color w:val="000080"/>
        <w:sz w:val="18"/>
      </w:rPr>
    </w:pPr>
  </w:p>
  <w:p w14:paraId="44969B79" w14:textId="77777777" w:rsidR="00E45880" w:rsidRDefault="00E4588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DC19" w14:textId="77777777" w:rsidR="00E45880" w:rsidRDefault="00E45880">
    <w:pPr>
      <w:rPr>
        <w:rFonts w:ascii="StoneSerif SCIN SmBd v.1" w:hAnsi="StoneSerif SCIN SmBd v.1"/>
        <w:noProof/>
        <w:szCs w:val="24"/>
      </w:rPr>
    </w:pPr>
  </w:p>
  <w:p w14:paraId="330199C1" w14:textId="77777777" w:rsidR="00E45880" w:rsidRDefault="00B43B10">
    <w:pPr>
      <w:rPr>
        <w:rFonts w:ascii="Castellar" w:hAnsi="Castellar"/>
        <w:i/>
        <w:noProof/>
        <w:color w:val="000080"/>
        <w:sz w:val="16"/>
        <w:szCs w:val="16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</w:p>
  <w:p w14:paraId="5F743F74" w14:textId="77777777" w:rsidR="00E45880" w:rsidRDefault="00B43B10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 wp14:anchorId="43AB52AD" wp14:editId="1E8F84B3">
          <wp:extent cx="2209800" cy="809625"/>
          <wp:effectExtent l="19050" t="0" r="0" b="0"/>
          <wp:docPr id="4" name="Immagine 4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B323C7" w14:textId="77777777" w:rsidR="00E45880" w:rsidRDefault="00E45880">
    <w:pPr>
      <w:ind w:left="-108" w:right="-8"/>
      <w:rPr>
        <w:rFonts w:ascii="Castellar" w:hAnsi="Castellar"/>
        <w:i/>
        <w:color w:val="000080"/>
        <w:sz w:val="16"/>
        <w:szCs w:val="16"/>
      </w:rPr>
    </w:pPr>
  </w:p>
  <w:p w14:paraId="38704C94" w14:textId="77777777" w:rsidR="00E45880" w:rsidRDefault="00E45880">
    <w:pPr>
      <w:ind w:left="-108" w:right="-8"/>
      <w:rPr>
        <w:sz w:val="16"/>
      </w:rPr>
    </w:pPr>
  </w:p>
  <w:p w14:paraId="4736A7F3" w14:textId="77777777" w:rsidR="00E45880" w:rsidRDefault="00E45880">
    <w:pPr>
      <w:pStyle w:val="Intestazione"/>
      <w:jc w:val="both"/>
      <w:rPr>
        <w:color w:val="8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78A4" w14:textId="77777777" w:rsidR="0074527C" w:rsidRDefault="0074527C">
      <w:r>
        <w:separator/>
      </w:r>
    </w:p>
  </w:footnote>
  <w:footnote w:type="continuationSeparator" w:id="0">
    <w:p w14:paraId="31368A53" w14:textId="77777777" w:rsidR="0074527C" w:rsidRDefault="0074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F010" w14:textId="77777777" w:rsidR="00E45880" w:rsidRDefault="00E45880">
    <w:pPr>
      <w:rPr>
        <w:rFonts w:ascii="Arial" w:hAnsi="Arial" w:cs="Arial"/>
        <w:sz w:val="20"/>
      </w:rPr>
    </w:pPr>
  </w:p>
  <w:p w14:paraId="42006BC1" w14:textId="77777777" w:rsidR="00E45880" w:rsidRDefault="00B43B10">
    <w:pPr>
      <w:rPr>
        <w:rFonts w:ascii="StoneSerif SCIN SmBd v.1" w:hAnsi="StoneSerif SCIN SmBd v.1"/>
        <w:noProof/>
        <w:szCs w:val="24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</w:p>
  <w:p w14:paraId="2532B211" w14:textId="77777777" w:rsidR="00E45880" w:rsidRDefault="00B43B10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 wp14:anchorId="461AB163" wp14:editId="091408A5">
          <wp:extent cx="2209800" cy="809625"/>
          <wp:effectExtent l="19050" t="0" r="0" b="0"/>
          <wp:docPr id="2" name="Immagine 2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E5FFAF" w14:textId="77777777" w:rsidR="00E45880" w:rsidRDefault="00B43B10">
    <w:pPr>
      <w:rPr>
        <w:rFonts w:ascii="Bodoni MT Black" w:hAnsi="Bodoni MT Black"/>
        <w:i/>
        <w:noProof/>
        <w:color w:val="000080"/>
        <w:sz w:val="28"/>
        <w:szCs w:val="28"/>
      </w:rPr>
    </w:pPr>
    <w:r>
      <w:rPr>
        <w:rFonts w:ascii="Bodoni MT Black" w:hAnsi="Bodoni MT Black"/>
        <w:i/>
        <w:noProof/>
        <w:color w:val="000080"/>
        <w:sz w:val="28"/>
        <w:szCs w:val="28"/>
      </w:rPr>
      <w:t>Studio Legale Naso &amp; Partners</w:t>
    </w:r>
  </w:p>
  <w:p w14:paraId="268E9752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474FE7DA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5F7E5F79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0E219787" w14:textId="77777777" w:rsidR="00E45880" w:rsidRDefault="00E45880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14:paraId="39BEBF1B" w14:textId="77777777" w:rsidR="00E45880" w:rsidRDefault="00E45880">
    <w:pPr>
      <w:ind w:left="4820"/>
      <w:jc w:val="center"/>
      <w:rPr>
        <w:rFonts w:ascii="Times New Roman" w:hAnsi="Times New Roman"/>
        <w:i/>
        <w:color w:val="000080"/>
        <w:spacing w:val="40"/>
        <w:sz w:val="16"/>
      </w:rPr>
    </w:pPr>
  </w:p>
  <w:p w14:paraId="65B636F6" w14:textId="77777777" w:rsidR="00E45880" w:rsidRDefault="00E45880">
    <w:pPr>
      <w:ind w:left="5103"/>
      <w:jc w:val="center"/>
      <w:rPr>
        <w:rFonts w:ascii="Times New Roman" w:hAnsi="Times New Roman"/>
        <w:color w:val="800000"/>
        <w:spacing w:val="80"/>
        <w:sz w:val="16"/>
      </w:rPr>
    </w:pPr>
  </w:p>
  <w:p w14:paraId="1A677880" w14:textId="77777777" w:rsidR="00E45880" w:rsidRDefault="00E45880">
    <w:pPr>
      <w:ind w:left="5103"/>
      <w:jc w:val="center"/>
      <w:rPr>
        <w:rFonts w:ascii="Times New Roman" w:hAnsi="Times New Roman"/>
        <w:color w:val="800000"/>
        <w:spacing w:val="8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1F72" w14:textId="77777777" w:rsidR="00E45880" w:rsidRDefault="00E45880">
    <w:pPr>
      <w:pStyle w:val="Pidipagina"/>
      <w:framePr w:wrap="auto" w:vAnchor="text" w:hAnchor="page" w:x="10702" w:y="1"/>
      <w:rPr>
        <w:rStyle w:val="Numeropagina"/>
      </w:rPr>
    </w:pPr>
  </w:p>
  <w:p w14:paraId="36C527B0" w14:textId="77777777" w:rsidR="00E45880" w:rsidRDefault="00E45880">
    <w:pPr>
      <w:rPr>
        <w:rFonts w:ascii="Arial" w:hAnsi="Arial" w:cs="Arial"/>
        <w:sz w:val="20"/>
      </w:rPr>
    </w:pPr>
  </w:p>
  <w:p w14:paraId="44906B85" w14:textId="77777777" w:rsidR="00E45880" w:rsidRDefault="00B43B10">
    <w:pPr>
      <w:rPr>
        <w:rFonts w:ascii="StoneSerif SCIN SmBd v.1" w:hAnsi="StoneSerif SCIN SmBd v.1"/>
        <w:noProof/>
        <w:szCs w:val="24"/>
      </w:rPr>
    </w:pPr>
    <w:r>
      <w:rPr>
        <w:rFonts w:ascii="Castellar" w:hAnsi="Castellar"/>
        <w:i/>
        <w:noProof/>
        <w:color w:val="000080"/>
        <w:sz w:val="16"/>
        <w:szCs w:val="16"/>
      </w:rPr>
      <w:t>Studio Legale Naso &amp; Partners</w:t>
    </w:r>
  </w:p>
  <w:p w14:paraId="7379AC53" w14:textId="77777777" w:rsidR="00E45880" w:rsidRDefault="00B43B10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 wp14:anchorId="2FF59BA9" wp14:editId="7C618153">
          <wp:extent cx="2209800" cy="809625"/>
          <wp:effectExtent l="19050" t="0" r="0" b="0"/>
          <wp:docPr id="1" name="Immagine 1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D4D248" w14:textId="77777777" w:rsidR="00E45880" w:rsidRDefault="00B43B10">
    <w:pPr>
      <w:rPr>
        <w:rFonts w:ascii="Bodoni MT Black" w:hAnsi="Bodoni MT Black"/>
        <w:i/>
        <w:noProof/>
        <w:color w:val="000080"/>
        <w:sz w:val="28"/>
        <w:szCs w:val="28"/>
      </w:rPr>
    </w:pPr>
    <w:r>
      <w:rPr>
        <w:rFonts w:ascii="Bodoni MT Black" w:hAnsi="Bodoni MT Black"/>
        <w:i/>
        <w:noProof/>
        <w:color w:val="000080"/>
        <w:sz w:val="28"/>
        <w:szCs w:val="28"/>
      </w:rPr>
      <w:t>Studio Legale Naso &amp; Partners</w:t>
    </w:r>
  </w:p>
  <w:p w14:paraId="0893DDD1" w14:textId="77777777" w:rsidR="00E45880" w:rsidRDefault="00E45880">
    <w:pPr>
      <w:rPr>
        <w:rFonts w:ascii="Castellar" w:hAnsi="Castellar"/>
        <w:i/>
        <w:noProof/>
        <w:sz w:val="20"/>
      </w:rPr>
    </w:pPr>
  </w:p>
  <w:p w14:paraId="2BB13D3F" w14:textId="77777777" w:rsidR="00E45880" w:rsidRDefault="00B43B10">
    <w:pPr>
      <w:rPr>
        <w:rFonts w:ascii="Castellar" w:hAnsi="Castellar"/>
        <w:i/>
        <w:noProof/>
        <w:sz w:val="20"/>
      </w:rPr>
    </w:pPr>
    <w:r>
      <w:rPr>
        <w:rFonts w:ascii="Castellar" w:hAnsi="Castellar"/>
        <w:i/>
        <w:noProof/>
        <w:sz w:val="20"/>
      </w:rPr>
      <w:t xml:space="preserve">Avv. </w:t>
    </w:r>
    <w:smartTag w:uri="urn:schemas-microsoft-com:office:smarttags" w:element="PersonName">
      <w:smartTagPr>
        <w:attr w:name="ProductID" w:val="Domenico Naso"/>
      </w:smartTagPr>
      <w:r>
        <w:rPr>
          <w:rFonts w:ascii="Castellar" w:hAnsi="Castellar"/>
          <w:i/>
          <w:noProof/>
          <w:sz w:val="20"/>
        </w:rPr>
        <w:t>Domenico Naso</w:t>
      </w:r>
    </w:smartTag>
  </w:p>
  <w:p w14:paraId="498754B5" w14:textId="77777777" w:rsidR="00E45880" w:rsidRDefault="00B43B10">
    <w:pPr>
      <w:pStyle w:val="Testofumetto"/>
      <w:rPr>
        <w:rFonts w:ascii="Palatino Linotype" w:hAnsi="Palatino Linotype"/>
        <w:i/>
      </w:rPr>
    </w:pPr>
    <w:r>
      <w:rPr>
        <w:rFonts w:ascii="Palatino Linotype" w:hAnsi="Palatino Linotype"/>
        <w:i/>
      </w:rPr>
      <w:t>Patrocinante in Cassazione</w:t>
    </w:r>
  </w:p>
  <w:p w14:paraId="67C96DC8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>Salita di San Nicola da Tolentino 1/b</w:t>
    </w:r>
  </w:p>
  <w:p w14:paraId="35857D2E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>00187 Roma</w:t>
    </w:r>
  </w:p>
  <w:p w14:paraId="5D201A49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>Tel. 06/42014795 r.a. Fax 06/42005658</w:t>
    </w:r>
  </w:p>
  <w:p w14:paraId="339D54C9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Courier New" w:hAnsi="Courier New" w:cs="Courier New"/>
          <w:noProof/>
          <w:sz w:val="18"/>
          <w:szCs w:val="18"/>
        </w:rPr>
        <w:t>avv.domeniconaso@gmail.com</w:t>
      </w:r>
    </w:hyperlink>
  </w:p>
  <w:p w14:paraId="35CA7CEF" w14:textId="77777777" w:rsidR="00E45880" w:rsidRDefault="00B43B10">
    <w:pPr>
      <w:ind w:left="4536"/>
      <w:rPr>
        <w:rFonts w:ascii="Courier New" w:hAnsi="Courier New" w:cs="Courier New"/>
        <w:noProof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t xml:space="preserve">PEC: </w:t>
    </w:r>
    <w:hyperlink r:id="rId3" w:history="1">
      <w:r>
        <w:rPr>
          <w:rStyle w:val="Collegamentoipertestuale"/>
          <w:rFonts w:ascii="Courier New" w:hAnsi="Courier New" w:cs="Courier New"/>
          <w:noProof/>
          <w:sz w:val="18"/>
          <w:szCs w:val="18"/>
        </w:rPr>
        <w:t>domeniconaso@ordineavvocatiroma.org</w:t>
      </w:r>
    </w:hyperlink>
    <w:r>
      <w:rPr>
        <w:rFonts w:ascii="Courier New" w:hAnsi="Courier New" w:cs="Courier New"/>
        <w:noProof/>
        <w:sz w:val="18"/>
        <w:szCs w:val="18"/>
      </w:rPr>
      <w:t xml:space="preserve">; </w:t>
    </w:r>
  </w:p>
  <w:p w14:paraId="3427B577" w14:textId="77777777" w:rsidR="00E45880" w:rsidRDefault="00E45880">
    <w:pPr>
      <w:rPr>
        <w:rFonts w:ascii="Palatino Linotype" w:hAnsi="Palatino Linotyp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EC6B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Verdana" w:hAnsi="Verdana" w:cs="Manga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F2D75B3"/>
    <w:multiLevelType w:val="hybridMultilevel"/>
    <w:tmpl w:val="E3220E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E5056"/>
    <w:multiLevelType w:val="hybridMultilevel"/>
    <w:tmpl w:val="74766B6C"/>
    <w:lvl w:ilvl="0" w:tplc="E5709338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5" w15:restartNumberingAfterBreak="0">
    <w:nsid w:val="18F76021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2A6E6D"/>
    <w:multiLevelType w:val="hybridMultilevel"/>
    <w:tmpl w:val="DE40DCCC"/>
    <w:lvl w:ilvl="0" w:tplc="8D1C134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7" w15:restartNumberingAfterBreak="0">
    <w:nsid w:val="1CB211BF"/>
    <w:multiLevelType w:val="hybridMultilevel"/>
    <w:tmpl w:val="F614FF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79414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0D0C13"/>
    <w:multiLevelType w:val="singleLevel"/>
    <w:tmpl w:val="B0D0A4F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AB23B54"/>
    <w:multiLevelType w:val="hybridMultilevel"/>
    <w:tmpl w:val="9E5846D2"/>
    <w:lvl w:ilvl="0" w:tplc="ED8E2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47A93"/>
    <w:multiLevelType w:val="hybridMultilevel"/>
    <w:tmpl w:val="F50EC462"/>
    <w:lvl w:ilvl="0" w:tplc="E36430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A44D0"/>
    <w:multiLevelType w:val="singleLevel"/>
    <w:tmpl w:val="5CFCC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2BD3C39"/>
    <w:multiLevelType w:val="hybridMultilevel"/>
    <w:tmpl w:val="7606683A"/>
    <w:lvl w:ilvl="0" w:tplc="F64A3D2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3032EAB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D59A8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0C7F65"/>
    <w:multiLevelType w:val="singleLevel"/>
    <w:tmpl w:val="37C29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9A82AE2"/>
    <w:multiLevelType w:val="hybridMultilevel"/>
    <w:tmpl w:val="61D83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7714"/>
    <w:multiLevelType w:val="hybridMultilevel"/>
    <w:tmpl w:val="DCE85D00"/>
    <w:lvl w:ilvl="0" w:tplc="D47411F8">
      <w:start w:val="1"/>
      <w:numFmt w:val="lowerLetter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191CE4"/>
    <w:multiLevelType w:val="hybridMultilevel"/>
    <w:tmpl w:val="E00229B6"/>
    <w:lvl w:ilvl="0" w:tplc="55C03CE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6DF18D9"/>
    <w:multiLevelType w:val="singleLevel"/>
    <w:tmpl w:val="086E9D8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A13A94"/>
    <w:multiLevelType w:val="singleLevel"/>
    <w:tmpl w:val="B1B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645AC5"/>
    <w:multiLevelType w:val="singleLevel"/>
    <w:tmpl w:val="277668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3E11433"/>
    <w:multiLevelType w:val="hybridMultilevel"/>
    <w:tmpl w:val="DDD25A54"/>
    <w:lvl w:ilvl="0" w:tplc="3D5ED17A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4" w15:restartNumberingAfterBreak="0">
    <w:nsid w:val="541F012B"/>
    <w:multiLevelType w:val="hybridMultilevel"/>
    <w:tmpl w:val="3CA4D7CE"/>
    <w:lvl w:ilvl="0" w:tplc="60028D4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45856"/>
    <w:multiLevelType w:val="hybridMultilevel"/>
    <w:tmpl w:val="1D0217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798C"/>
    <w:multiLevelType w:val="hybridMultilevel"/>
    <w:tmpl w:val="9878C2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53E59"/>
    <w:multiLevelType w:val="hybridMultilevel"/>
    <w:tmpl w:val="60E80746"/>
    <w:lvl w:ilvl="0" w:tplc="F3E40D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F8056B2"/>
    <w:multiLevelType w:val="singleLevel"/>
    <w:tmpl w:val="B1B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430253"/>
    <w:multiLevelType w:val="singleLevel"/>
    <w:tmpl w:val="C568A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F912E2B"/>
    <w:multiLevelType w:val="singleLevel"/>
    <w:tmpl w:val="F7CE6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4"/>
  </w:num>
  <w:num w:numId="5">
    <w:abstractNumId w:val="5"/>
  </w:num>
  <w:num w:numId="6">
    <w:abstractNumId w:val="8"/>
  </w:num>
  <w:num w:numId="7">
    <w:abstractNumId w:val="29"/>
  </w:num>
  <w:num w:numId="8">
    <w:abstractNumId w:val="21"/>
  </w:num>
  <w:num w:numId="9">
    <w:abstractNumId w:val="28"/>
  </w:num>
  <w:num w:numId="10">
    <w:abstractNumId w:val="30"/>
  </w:num>
  <w:num w:numId="11">
    <w:abstractNumId w:val="9"/>
  </w:num>
  <w:num w:numId="12">
    <w:abstractNumId w:val="20"/>
  </w:num>
  <w:num w:numId="13">
    <w:abstractNumId w:val="7"/>
  </w:num>
  <w:num w:numId="14">
    <w:abstractNumId w:val="23"/>
  </w:num>
  <w:num w:numId="15">
    <w:abstractNumId w:val="0"/>
  </w:num>
  <w:num w:numId="16">
    <w:abstractNumId w:val="25"/>
  </w:num>
  <w:num w:numId="17">
    <w:abstractNumId w:val="12"/>
  </w:num>
  <w:num w:numId="18">
    <w:abstractNumId w:val="11"/>
  </w:num>
  <w:num w:numId="19">
    <w:abstractNumId w:val="13"/>
  </w:num>
  <w:num w:numId="20">
    <w:abstractNumId w:val="27"/>
  </w:num>
  <w:num w:numId="21">
    <w:abstractNumId w:val="19"/>
  </w:num>
  <w:num w:numId="22">
    <w:abstractNumId w:val="18"/>
  </w:num>
  <w:num w:numId="23">
    <w:abstractNumId w:val="6"/>
  </w:num>
  <w:num w:numId="24">
    <w:abstractNumId w:val="4"/>
  </w:num>
  <w:num w:numId="25">
    <w:abstractNumId w:val="2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1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880"/>
    <w:rsid w:val="00034C9B"/>
    <w:rsid w:val="0008104E"/>
    <w:rsid w:val="002D5020"/>
    <w:rsid w:val="003706E4"/>
    <w:rsid w:val="003D14C3"/>
    <w:rsid w:val="005047DA"/>
    <w:rsid w:val="0074527C"/>
    <w:rsid w:val="00861543"/>
    <w:rsid w:val="008E174B"/>
    <w:rsid w:val="00901B34"/>
    <w:rsid w:val="00930BCC"/>
    <w:rsid w:val="00A61BE6"/>
    <w:rsid w:val="00AD4416"/>
    <w:rsid w:val="00B43B10"/>
    <w:rsid w:val="00C85E04"/>
    <w:rsid w:val="00D303CC"/>
    <w:rsid w:val="00D763E2"/>
    <w:rsid w:val="00DD04C4"/>
    <w:rsid w:val="00E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ACE88E"/>
  <w15:docId w15:val="{18364F64-BC42-4940-A2A9-323A186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45880"/>
    <w:rPr>
      <w:rFonts w:ascii="Century Schoolbook" w:hAnsi="Century Schoolbook"/>
      <w:sz w:val="24"/>
    </w:rPr>
  </w:style>
  <w:style w:type="paragraph" w:styleId="Titolo1">
    <w:name w:val="heading 1"/>
    <w:basedOn w:val="Normale"/>
    <w:next w:val="Normale"/>
    <w:qFormat/>
    <w:rsid w:val="00E45880"/>
    <w:pPr>
      <w:keepNext/>
      <w:jc w:val="center"/>
      <w:outlineLvl w:val="0"/>
    </w:pPr>
    <w:rPr>
      <w:rFonts w:ascii="CentSchbook BT" w:hAnsi="CentSchbook BT"/>
      <w:i/>
      <w:color w:val="0000FF"/>
      <w:spacing w:val="120"/>
      <w:sz w:val="36"/>
      <w:lang w:val="en-US"/>
    </w:rPr>
  </w:style>
  <w:style w:type="paragraph" w:styleId="Titolo2">
    <w:name w:val="heading 2"/>
    <w:basedOn w:val="Normale"/>
    <w:next w:val="Normale"/>
    <w:qFormat/>
    <w:rsid w:val="00E45880"/>
    <w:pPr>
      <w:keepNext/>
      <w:ind w:left="3600" w:firstLine="720"/>
      <w:jc w:val="both"/>
      <w:outlineLvl w:val="1"/>
    </w:pPr>
    <w:rPr>
      <w:rFonts w:ascii="Arial" w:hAnsi="Arial"/>
      <w:u w:val="single"/>
    </w:rPr>
  </w:style>
  <w:style w:type="paragraph" w:styleId="Titolo3">
    <w:name w:val="heading 3"/>
    <w:basedOn w:val="Normale"/>
    <w:next w:val="Normale"/>
    <w:qFormat/>
    <w:rsid w:val="00E45880"/>
    <w:pPr>
      <w:keepNext/>
      <w:jc w:val="center"/>
      <w:outlineLvl w:val="2"/>
    </w:pPr>
    <w:rPr>
      <w:rFonts w:ascii="Arial" w:hAnsi="Arial"/>
      <w:u w:val="single"/>
    </w:rPr>
  </w:style>
  <w:style w:type="paragraph" w:styleId="Titolo4">
    <w:name w:val="heading 4"/>
    <w:basedOn w:val="Normale"/>
    <w:next w:val="Normale"/>
    <w:qFormat/>
    <w:rsid w:val="00E45880"/>
    <w:pPr>
      <w:keepNext/>
      <w:ind w:left="3528" w:firstLine="720"/>
      <w:jc w:val="both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qFormat/>
    <w:rsid w:val="00E45880"/>
    <w:pPr>
      <w:keepNext/>
      <w:ind w:left="2880" w:firstLine="720"/>
      <w:jc w:val="both"/>
      <w:outlineLvl w:val="4"/>
    </w:pPr>
    <w:rPr>
      <w:rFonts w:ascii="Arial" w:hAnsi="Arial"/>
      <w:i/>
    </w:rPr>
  </w:style>
  <w:style w:type="paragraph" w:styleId="Titolo6">
    <w:name w:val="heading 6"/>
    <w:basedOn w:val="Normale"/>
    <w:next w:val="Normale"/>
    <w:qFormat/>
    <w:rsid w:val="00E45880"/>
    <w:pPr>
      <w:keepNext/>
      <w:ind w:left="4536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E45880"/>
    <w:pPr>
      <w:keepNext/>
      <w:ind w:left="4253"/>
      <w:jc w:val="both"/>
      <w:outlineLvl w:val="6"/>
    </w:pPr>
    <w:rPr>
      <w:rFonts w:ascii="Arial" w:hAnsi="Arial"/>
      <w:u w:val="single"/>
    </w:rPr>
  </w:style>
  <w:style w:type="paragraph" w:styleId="Titolo8">
    <w:name w:val="heading 8"/>
    <w:basedOn w:val="Normale"/>
    <w:next w:val="Normale"/>
    <w:qFormat/>
    <w:rsid w:val="00E45880"/>
    <w:pPr>
      <w:keepNext/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E45880"/>
    <w:pPr>
      <w:keepNext/>
      <w:ind w:left="4320" w:firstLine="720"/>
      <w:jc w:val="both"/>
      <w:outlineLvl w:val="8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4588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E45880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E45880"/>
  </w:style>
  <w:style w:type="paragraph" w:styleId="Corpotesto">
    <w:name w:val="Body Text"/>
    <w:basedOn w:val="Normale"/>
    <w:link w:val="CorpotestoCarattere"/>
    <w:rsid w:val="00E45880"/>
    <w:pPr>
      <w:jc w:val="both"/>
    </w:pPr>
    <w:rPr>
      <w:sz w:val="32"/>
    </w:rPr>
  </w:style>
  <w:style w:type="paragraph" w:customStyle="1" w:styleId="Corpodeltesto21">
    <w:name w:val="Corpo del testo 21"/>
    <w:basedOn w:val="Normale"/>
    <w:rsid w:val="00E45880"/>
    <w:pPr>
      <w:jc w:val="both"/>
    </w:pPr>
  </w:style>
  <w:style w:type="paragraph" w:styleId="Didascalia">
    <w:name w:val="caption"/>
    <w:basedOn w:val="Normale"/>
    <w:next w:val="Normale"/>
    <w:qFormat/>
    <w:rsid w:val="00E45880"/>
    <w:pPr>
      <w:jc w:val="center"/>
    </w:pPr>
    <w:rPr>
      <w:rFonts w:ascii="Arial" w:hAnsi="Arial"/>
      <w:sz w:val="32"/>
    </w:rPr>
  </w:style>
  <w:style w:type="paragraph" w:customStyle="1" w:styleId="Corpodeltesto22">
    <w:name w:val="Corpo del testo 22"/>
    <w:basedOn w:val="Normale"/>
    <w:rsid w:val="00E45880"/>
    <w:pPr>
      <w:ind w:left="851" w:hanging="567"/>
      <w:jc w:val="both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E45880"/>
    <w:pPr>
      <w:ind w:left="993" w:hanging="993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E45880"/>
    <w:rPr>
      <w:rFonts w:ascii="Times New Roman" w:hAnsi="Times New Roman"/>
      <w:sz w:val="20"/>
    </w:rPr>
  </w:style>
  <w:style w:type="character" w:styleId="Rimandonotaapidipagina">
    <w:name w:val="footnote reference"/>
    <w:basedOn w:val="Carpredefinitoparagrafo"/>
    <w:rsid w:val="00E45880"/>
    <w:rPr>
      <w:vertAlign w:val="superscript"/>
    </w:rPr>
  </w:style>
  <w:style w:type="paragraph" w:styleId="Rientrocorpodeltesto">
    <w:name w:val="Body Text Indent"/>
    <w:basedOn w:val="Normale"/>
    <w:rsid w:val="00E45880"/>
    <w:pPr>
      <w:ind w:hanging="11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E45880"/>
    <w:pPr>
      <w:ind w:firstLine="1134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E45880"/>
    <w:rPr>
      <w:color w:val="0000FF"/>
      <w:u w:val="single"/>
    </w:rPr>
  </w:style>
  <w:style w:type="paragraph" w:styleId="Corpodeltesto2">
    <w:name w:val="Body Text 2"/>
    <w:basedOn w:val="Normale"/>
    <w:rsid w:val="00E45880"/>
    <w:pPr>
      <w:tabs>
        <w:tab w:val="left" w:pos="5103"/>
        <w:tab w:val="left" w:pos="6663"/>
        <w:tab w:val="right" w:pos="9072"/>
      </w:tabs>
      <w:jc w:val="both"/>
    </w:pPr>
    <w:rPr>
      <w:rFonts w:ascii="Arial" w:hAnsi="Arial"/>
      <w:sz w:val="20"/>
    </w:rPr>
  </w:style>
  <w:style w:type="paragraph" w:styleId="Testofumetto">
    <w:name w:val="Balloon Text"/>
    <w:basedOn w:val="Normale"/>
    <w:semiHidden/>
    <w:rsid w:val="00E4588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E45880"/>
    <w:rPr>
      <w:i/>
      <w:iCs/>
    </w:rPr>
  </w:style>
  <w:style w:type="paragraph" w:styleId="Puntoelenco">
    <w:name w:val="List Bullet"/>
    <w:basedOn w:val="Normale"/>
    <w:rsid w:val="00E45880"/>
    <w:pPr>
      <w:numPr>
        <w:numId w:val="15"/>
      </w:numPr>
    </w:pPr>
  </w:style>
  <w:style w:type="paragraph" w:styleId="Testonormale">
    <w:name w:val="Plain Text"/>
    <w:basedOn w:val="Normale"/>
    <w:rsid w:val="00E45880"/>
    <w:rPr>
      <w:rFonts w:ascii="Courier New" w:hAnsi="Courier New" w:cs="Courier New"/>
      <w:sz w:val="20"/>
    </w:rPr>
  </w:style>
  <w:style w:type="paragraph" w:styleId="NormaleWeb">
    <w:name w:val="Normal (Web)"/>
    <w:basedOn w:val="Normale"/>
    <w:uiPriority w:val="99"/>
    <w:rsid w:val="00E458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iferimento2">
    <w:name w:val="riferimento2"/>
    <w:basedOn w:val="Carpredefinitoparagrafo"/>
    <w:rsid w:val="00E45880"/>
    <w:rPr>
      <w:color w:val="4A970B"/>
    </w:rPr>
  </w:style>
  <w:style w:type="character" w:customStyle="1" w:styleId="CorpotestoCarattere">
    <w:name w:val="Corpo testo Carattere"/>
    <w:basedOn w:val="Carpredefinitoparagrafo"/>
    <w:link w:val="Corpotesto"/>
    <w:rsid w:val="00E45880"/>
    <w:rPr>
      <w:rFonts w:ascii="Century Schoolbook" w:hAnsi="Century Schoolbook"/>
      <w:sz w:val="32"/>
    </w:rPr>
  </w:style>
  <w:style w:type="paragraph" w:customStyle="1" w:styleId="Nessunaspaziatura1">
    <w:name w:val="Nessuna spaziatura1"/>
    <w:rsid w:val="00E4588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5880"/>
  </w:style>
  <w:style w:type="character" w:customStyle="1" w:styleId="apple-converted-space">
    <w:name w:val="apple-converted-space"/>
    <w:basedOn w:val="Carpredefinitoparagrafo"/>
    <w:rsid w:val="00E45880"/>
  </w:style>
  <w:style w:type="character" w:styleId="Collegamentovisitato">
    <w:name w:val="FollowedHyperlink"/>
    <w:basedOn w:val="Carpredefinitoparagrafo"/>
    <w:rsid w:val="00E45880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E45880"/>
    <w:rPr>
      <w:b/>
      <w:bCs/>
    </w:rPr>
  </w:style>
  <w:style w:type="character" w:customStyle="1" w:styleId="Collegamentoipertestuale1">
    <w:name w:val="Collegamento ipertestuale1"/>
    <w:rsid w:val="00E45880"/>
    <w:rPr>
      <w:color w:val="0000FE"/>
      <w:sz w:val="20"/>
      <w:u w:val="single"/>
    </w:rPr>
  </w:style>
  <w:style w:type="paragraph" w:styleId="Paragrafoelenco">
    <w:name w:val="List Paragraph"/>
    <w:basedOn w:val="Normale"/>
    <w:uiPriority w:val="34"/>
    <w:qFormat/>
    <w:rsid w:val="00E4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613082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92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meniconaso@ordineavvocatiroma.org" TargetMode="External"/><Relationship Id="rId2" Type="http://schemas.openxmlformats.org/officeDocument/2006/relationships/hyperlink" Target="mailto:avv.domeniconaso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%20fax%20DN%209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B10F-51A8-459C-A1C9-149CEB92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fax DN 99.dot</Template>
  <TotalTime>46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</vt:lpstr>
    </vt:vector>
  </TitlesOfParts>
  <Company/>
  <LinksUpToDate>false</LinksUpToDate>
  <CharactersWithSpaces>2568</CharactersWithSpaces>
  <SharedDoc>false</SharedDoc>
  <HLinks>
    <vt:vector size="12" baseType="variant">
      <vt:variant>
        <vt:i4>5374062</vt:i4>
      </vt:variant>
      <vt:variant>
        <vt:i4>8</vt:i4>
      </vt:variant>
      <vt:variant>
        <vt:i4>0</vt:i4>
      </vt:variant>
      <vt:variant>
        <vt:i4>5</vt:i4>
      </vt:variant>
      <vt:variant>
        <vt:lpwstr>mailto:domeniconaso@ordineavvocatiroma.org</vt:lpwstr>
      </vt:variant>
      <vt:variant>
        <vt:lpwstr/>
      </vt:variant>
      <vt:variant>
        <vt:i4>6881305</vt:i4>
      </vt:variant>
      <vt:variant>
        <vt:i4>5</vt:i4>
      </vt:variant>
      <vt:variant>
        <vt:i4>0</vt:i4>
      </vt:variant>
      <vt:variant>
        <vt:i4>5</vt:i4>
      </vt:variant>
      <vt:variant>
        <vt:lpwstr>mailto:avv.domeniconaso@gmail.com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</dc:title>
  <dc:creator>Domenico Naso</dc:creator>
  <cp:lastModifiedBy>Valerio_Lancia</cp:lastModifiedBy>
  <cp:revision>22</cp:revision>
  <cp:lastPrinted>2017-02-27T08:26:00Z</cp:lastPrinted>
  <dcterms:created xsi:type="dcterms:W3CDTF">2017-10-17T10:45:00Z</dcterms:created>
  <dcterms:modified xsi:type="dcterms:W3CDTF">2021-05-16T08:35:00Z</dcterms:modified>
</cp:coreProperties>
</file>