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Intestazione"/>
        <w:jc w:val="center"/>
        <w:rPr>
          <w:rFonts w:ascii="Arial" w:hAnsi="Arial" w:cs="Arial"/>
          <w:b/>
          <w:i/>
          <w:spacing w:val="80"/>
          <w:sz w:val="32"/>
          <w:szCs w:val="32"/>
        </w:rPr>
      </w:pPr>
      <w:r>
        <w:rPr>
          <w:rFonts w:ascii="Arial" w:hAnsi="Arial" w:cs="Arial"/>
          <w:b/>
          <w:i/>
          <w:spacing w:val="80"/>
          <w:sz w:val="32"/>
          <w:szCs w:val="32"/>
        </w:rPr>
        <w:t>STUDIO LEGALE NASO</w:t>
      </w:r>
    </w:p>
    <w:p>
      <w:pPr>
        <w:pStyle w:val="Intestazione"/>
        <w:jc w:val="center"/>
      </w:pPr>
      <w:r>
        <w:t xml:space="preserve"> -----------------------------</w:t>
      </w:r>
      <w:r>
        <w:sym w:font="Monotype Sorts" w:char="F069"/>
      </w:r>
      <w:r>
        <w:t>-----------------------------</w:t>
      </w:r>
    </w:p>
    <w:p>
      <w:pPr>
        <w:pStyle w:val="Intestazione"/>
        <w:tabs>
          <w:tab w:val="clear" w:pos="4819"/>
          <w:tab w:val="clear" w:pos="9638"/>
        </w:tabs>
        <w:jc w:val="center"/>
        <w:rPr>
          <w:sz w:val="16"/>
        </w:rPr>
      </w:pPr>
    </w:p>
    <w:p>
      <w:pPr>
        <w:pStyle w:val="Intestazione"/>
        <w:tabs>
          <w:tab w:val="clear" w:pos="4819"/>
          <w:tab w:val="clear" w:pos="96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00187 - Roma</w:t>
      </w:r>
    </w:p>
    <w:p>
      <w:pPr>
        <w:pStyle w:val="Intestazione"/>
        <w:tabs>
          <w:tab w:val="clear" w:pos="4819"/>
          <w:tab w:val="clear" w:pos="96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Salita di San Nicola da Tolentino, 1/b</w:t>
      </w:r>
    </w:p>
    <w:p>
      <w:pPr>
        <w:pStyle w:val="Intestazione"/>
        <w:tabs>
          <w:tab w:val="clear" w:pos="4819"/>
          <w:tab w:val="clear" w:pos="96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Tel.: (39) 06 42014795</w:t>
      </w:r>
    </w:p>
    <w:p>
      <w:pPr>
        <w:pStyle w:val="Intestazione"/>
        <w:tabs>
          <w:tab w:val="clear" w:pos="4819"/>
          <w:tab w:val="clear" w:pos="96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Fax: (39) 06 42.00.56.58</w:t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e-mail: </w:t>
      </w:r>
      <w:hyperlink r:id="rId8" w:history="1">
        <w:r>
          <w:rPr>
            <w:rStyle w:val="Collegamentoipertestuale"/>
            <w:sz w:val="16"/>
            <w:szCs w:val="16"/>
          </w:rPr>
          <w:t>segreteriastudiolegalenaso@gmail.com</w:t>
        </w:r>
      </w:hyperlink>
      <w:r>
        <w:rPr>
          <w:sz w:val="16"/>
          <w:szCs w:val="16"/>
        </w:rPr>
        <w:t xml:space="preserve"> </w:t>
      </w:r>
    </w:p>
    <w:p>
      <w:pPr>
        <w:spacing w:line="360" w:lineRule="auto"/>
        <w:ind w:left="-567" w:right="-850" w:firstLine="283"/>
        <w:contextualSpacing/>
        <w:jc w:val="both"/>
        <w:rPr>
          <w:rFonts w:ascii="Garamond" w:hAnsi="Garamond" w:cs="Arial"/>
          <w:bCs/>
          <w:szCs w:val="24"/>
        </w:rPr>
      </w:pPr>
      <w:r>
        <w:rPr>
          <w:rFonts w:ascii="Garamond" w:hAnsi="Garamond" w:cs="Arial"/>
          <w:bCs/>
          <w:szCs w:val="24"/>
        </w:rPr>
        <w:t xml:space="preserve">Il/la sottoscritto/a _________________ nato/a a__________________  </w:t>
      </w:r>
      <w:proofErr w:type="spellStart"/>
      <w:r>
        <w:rPr>
          <w:rFonts w:ascii="Garamond" w:hAnsi="Garamond" w:cs="Arial"/>
          <w:bCs/>
          <w:szCs w:val="24"/>
        </w:rPr>
        <w:t>Prov</w:t>
      </w:r>
      <w:proofErr w:type="spellEnd"/>
      <w:r>
        <w:rPr>
          <w:rFonts w:ascii="Garamond" w:hAnsi="Garamond" w:cs="Arial"/>
          <w:bCs/>
          <w:szCs w:val="24"/>
        </w:rPr>
        <w:t xml:space="preserve"> ______ il____/____/________ residente in________________Prov________ CAP__________ nella Via__________ n. _____ C.F. _________________Tel. ______ e-mail ____________________PEC ___ </w:t>
      </w:r>
    </w:p>
    <w:p>
      <w:pPr>
        <w:autoSpaceDE w:val="0"/>
        <w:autoSpaceDN w:val="0"/>
        <w:adjustRightInd w:val="0"/>
        <w:spacing w:line="360" w:lineRule="auto"/>
        <w:ind w:left="-567" w:right="-850" w:firstLine="283"/>
        <w:jc w:val="center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DICHIARA </w:t>
      </w:r>
    </w:p>
    <w:p>
      <w:pPr>
        <w:ind w:left="-567" w:right="-850" w:firstLine="283"/>
        <w:jc w:val="center"/>
        <w:rPr>
          <w:rFonts w:ascii="Times New Roman" w:eastAsiaTheme="minorHAnsi" w:hAnsi="Times New Roman"/>
          <w:szCs w:val="24"/>
          <w:lang w:eastAsia="en-US"/>
        </w:rPr>
      </w:pPr>
      <w:proofErr w:type="spellStart"/>
      <w:r>
        <w:rPr>
          <w:rFonts w:ascii="Garamond" w:hAnsi="Garamond" w:cs="Arial"/>
          <w:b/>
          <w:szCs w:val="24"/>
        </w:rPr>
        <w:t>DI</w:t>
      </w:r>
      <w:proofErr w:type="spellEnd"/>
      <w:r>
        <w:rPr>
          <w:rFonts w:ascii="Garamond" w:hAnsi="Garamond" w:cs="Arial"/>
          <w:b/>
          <w:szCs w:val="24"/>
        </w:rPr>
        <w:t xml:space="preserve"> ADERIRE AL RICORSO AL T.A.R. PER OTTENERE LA PARTECIPAZIONE AL </w:t>
      </w:r>
      <w:proofErr w:type="spellStart"/>
      <w:r>
        <w:rPr>
          <w:rFonts w:ascii="Garamond" w:hAnsi="Garamond" w:cs="Arial"/>
          <w:b/>
          <w:szCs w:val="24"/>
        </w:rPr>
        <w:t>T.F.A.</w:t>
      </w:r>
      <w:proofErr w:type="spellEnd"/>
      <w:r>
        <w:rPr>
          <w:rFonts w:ascii="Garamond" w:hAnsi="Garamond" w:cs="Arial"/>
          <w:b/>
          <w:szCs w:val="24"/>
        </w:rPr>
        <w:t xml:space="preserve"> SOSTEGNO 2019</w:t>
      </w:r>
    </w:p>
    <w:p>
      <w:pPr>
        <w:autoSpaceDE w:val="0"/>
        <w:autoSpaceDN w:val="0"/>
        <w:adjustRightInd w:val="0"/>
        <w:spacing w:line="360" w:lineRule="auto"/>
        <w:ind w:left="-567" w:right="-850" w:firstLine="283"/>
        <w:jc w:val="center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^^^</w:t>
      </w:r>
    </w:p>
    <w:p>
      <w:pPr>
        <w:autoSpaceDE w:val="0"/>
        <w:autoSpaceDN w:val="0"/>
        <w:adjustRightInd w:val="0"/>
        <w:ind w:left="-567" w:right="-850" w:firstLine="283"/>
        <w:jc w:val="both"/>
        <w:rPr>
          <w:rFonts w:ascii="Andalus" w:hAnsi="Andalus" w:cs="Andalus"/>
          <w:b/>
          <w:szCs w:val="24"/>
        </w:rPr>
      </w:pPr>
      <w:r>
        <w:rPr>
          <w:rFonts w:ascii="Andalus" w:hAnsi="Andalus" w:cs="Andalus"/>
          <w:b/>
          <w:szCs w:val="24"/>
        </w:rPr>
        <w:t>Si prega di INDICARE la categoria di ricorso al quale si intende partecipare barrando con una crocetta o altro segno distintivo della categoria alla quale si appartiene.</w:t>
      </w:r>
    </w:p>
    <w:p>
      <w:pPr>
        <w:pBdr>
          <w:bottom w:val="single" w:sz="12" w:space="1" w:color="auto"/>
        </w:pBdr>
        <w:autoSpaceDE w:val="0"/>
        <w:autoSpaceDN w:val="0"/>
        <w:adjustRightInd w:val="0"/>
        <w:ind w:left="-567" w:right="-850" w:firstLine="283"/>
        <w:jc w:val="both"/>
        <w:rPr>
          <w:rFonts w:ascii="Andalus" w:hAnsi="Andalus" w:cs="Andalus"/>
          <w:b/>
          <w:color w:val="FF0000"/>
          <w:szCs w:val="24"/>
        </w:rPr>
      </w:pPr>
      <w:r>
        <w:rPr>
          <w:rFonts w:ascii="Andalus" w:hAnsi="Andalus" w:cs="Andalus"/>
          <w:b/>
          <w:color w:val="FF0000"/>
          <w:szCs w:val="24"/>
        </w:rPr>
        <w:t>Se si intende partecipare a più tipologie di ricorso si DEVONO inviare necessariamente due schede di adesione unitamente agli altri documenti richiesti (procura alle liti; modulo di adesione; privacy; versamento della quota), il tutto con buste separate</w:t>
      </w:r>
    </w:p>
    <w:p>
      <w:pPr>
        <w:autoSpaceDE w:val="0"/>
        <w:autoSpaceDN w:val="0"/>
        <w:adjustRightInd w:val="0"/>
        <w:spacing w:line="360" w:lineRule="auto"/>
        <w:ind w:left="-567" w:right="-850" w:firstLine="283"/>
        <w:jc w:val="center"/>
        <w:rPr>
          <w:rFonts w:ascii="Garamond" w:hAnsi="Garamond" w:cs="Arial"/>
          <w:b/>
          <w:szCs w:val="24"/>
          <w:u w:val="single"/>
        </w:rPr>
      </w:pPr>
    </w:p>
    <w:p>
      <w:pPr>
        <w:autoSpaceDE w:val="0"/>
        <w:autoSpaceDN w:val="0"/>
        <w:adjustRightInd w:val="0"/>
        <w:spacing w:line="360" w:lineRule="auto"/>
        <w:ind w:left="-567" w:right="-850" w:firstLine="283"/>
        <w:jc w:val="center"/>
        <w:rPr>
          <w:rFonts w:ascii="Garamond" w:hAnsi="Garamond" w:cs="Arial"/>
          <w:b/>
          <w:szCs w:val="24"/>
          <w:u w:val="single"/>
        </w:rPr>
      </w:pPr>
      <w:r>
        <w:rPr>
          <w:rFonts w:ascii="Garamond" w:hAnsi="Garamond" w:cs="Arial"/>
          <w:b/>
          <w:szCs w:val="24"/>
          <w:u w:val="single"/>
        </w:rPr>
        <w:t xml:space="preserve">DICHIARO </w:t>
      </w:r>
      <w:proofErr w:type="spellStart"/>
      <w:r>
        <w:rPr>
          <w:rFonts w:ascii="Garamond" w:hAnsi="Garamond" w:cs="Arial"/>
          <w:b/>
          <w:szCs w:val="24"/>
          <w:u w:val="single"/>
        </w:rPr>
        <w:t>DI</w:t>
      </w:r>
      <w:proofErr w:type="spellEnd"/>
      <w:r>
        <w:rPr>
          <w:rFonts w:ascii="Garamond" w:hAnsi="Garamond" w:cs="Arial"/>
          <w:b/>
          <w:szCs w:val="24"/>
          <w:u w:val="single"/>
        </w:rPr>
        <w:t xml:space="preserve"> PARTECIPARE AL RICORSO AL TAR LAZIO</w:t>
      </w:r>
    </w:p>
    <w:p>
      <w:pPr>
        <w:autoSpaceDE w:val="0"/>
        <w:autoSpaceDN w:val="0"/>
        <w:adjustRightInd w:val="0"/>
        <w:spacing w:line="360" w:lineRule="auto"/>
        <w:ind w:left="-567" w:right="-850" w:firstLine="283"/>
        <w:jc w:val="center"/>
        <w:rPr>
          <w:rFonts w:ascii="Garamond" w:hAnsi="Garamond" w:cs="Arial"/>
          <w:b/>
          <w:szCs w:val="24"/>
          <w:u w:val="single"/>
        </w:rPr>
      </w:pPr>
    </w:p>
    <w:p>
      <w:pPr>
        <w:pStyle w:val="Paragrafoelenco"/>
        <w:numPr>
          <w:ilvl w:val="0"/>
          <w:numId w:val="9"/>
        </w:numPr>
        <w:shd w:val="clear" w:color="auto" w:fill="FFFFFF"/>
        <w:jc w:val="both"/>
        <w:rPr>
          <w:color w:val="333333"/>
          <w:szCs w:val="24"/>
        </w:rPr>
      </w:pPr>
      <w:r>
        <w:rPr>
          <w:color w:val="333333"/>
          <w:szCs w:val="24"/>
        </w:rPr>
        <w:t>Docenti laureati che non abbiano conseguito i 24 CFU, indipendentemente dalla data di conseguimento della Laurea;</w:t>
      </w:r>
    </w:p>
    <w:p>
      <w:pPr>
        <w:pStyle w:val="Paragrafoelenco"/>
        <w:shd w:val="clear" w:color="auto" w:fill="FFFFFF"/>
        <w:jc w:val="both"/>
        <w:rPr>
          <w:color w:val="333333"/>
          <w:szCs w:val="24"/>
        </w:rPr>
      </w:pPr>
    </w:p>
    <w:p>
      <w:pPr>
        <w:pStyle w:val="Paragrafoelenco"/>
        <w:numPr>
          <w:ilvl w:val="0"/>
          <w:numId w:val="9"/>
        </w:numPr>
        <w:shd w:val="clear" w:color="auto" w:fill="FFFFFF"/>
        <w:spacing w:after="75"/>
        <w:jc w:val="both"/>
        <w:rPr>
          <w:color w:val="333333"/>
          <w:szCs w:val="24"/>
        </w:rPr>
      </w:pPr>
      <w:r>
        <w:rPr>
          <w:color w:val="333333"/>
          <w:szCs w:val="24"/>
        </w:rPr>
        <w:t>Docenti in possesso di Diploma tecnico con accesso alle classi di concorso della tabella “A” (</w:t>
      </w:r>
      <w:r>
        <w:rPr>
          <w:b/>
          <w:color w:val="333333"/>
          <w:szCs w:val="24"/>
        </w:rPr>
        <w:t>ad es. A066</w:t>
      </w:r>
      <w:r>
        <w:rPr>
          <w:color w:val="333333"/>
          <w:szCs w:val="24"/>
        </w:rPr>
        <w:t xml:space="preserve"> - Diploma Istituto Tecnico Commerciale);</w:t>
      </w:r>
    </w:p>
    <w:p>
      <w:pPr>
        <w:pStyle w:val="Paragrafoelenco"/>
        <w:rPr>
          <w:color w:val="333333"/>
          <w:szCs w:val="24"/>
        </w:rPr>
      </w:pPr>
    </w:p>
    <w:p>
      <w:pPr>
        <w:pStyle w:val="Paragrafoelenco"/>
        <w:shd w:val="clear" w:color="auto" w:fill="FFFFFF"/>
        <w:spacing w:after="75"/>
        <w:jc w:val="both"/>
        <w:rPr>
          <w:color w:val="333333"/>
          <w:szCs w:val="24"/>
        </w:rPr>
      </w:pPr>
    </w:p>
    <w:p>
      <w:pPr>
        <w:pStyle w:val="Paragrafoelenco"/>
        <w:numPr>
          <w:ilvl w:val="0"/>
          <w:numId w:val="9"/>
        </w:numPr>
        <w:shd w:val="clear" w:color="auto" w:fill="FFFFFF"/>
        <w:spacing w:after="75"/>
        <w:jc w:val="both"/>
        <w:rPr>
          <w:color w:val="333333"/>
          <w:szCs w:val="24"/>
        </w:rPr>
      </w:pPr>
      <w:r>
        <w:rPr>
          <w:color w:val="333333"/>
          <w:szCs w:val="24"/>
        </w:rPr>
        <w:t>Docenti diplomati AFAM che non abbiano maturato 36 mesi di servizio e non abbiano conseguito i 24 CFU (incluso Accademia Belle Arti e Accademia di Danza);</w:t>
      </w:r>
    </w:p>
    <w:p>
      <w:pPr>
        <w:pStyle w:val="Paragrafoelenco"/>
        <w:shd w:val="clear" w:color="auto" w:fill="FFFFFF"/>
        <w:spacing w:after="75"/>
        <w:jc w:val="both"/>
        <w:rPr>
          <w:color w:val="333333"/>
          <w:szCs w:val="24"/>
        </w:rPr>
      </w:pPr>
    </w:p>
    <w:p>
      <w:pPr>
        <w:pStyle w:val="Paragrafoelenco"/>
        <w:numPr>
          <w:ilvl w:val="0"/>
          <w:numId w:val="9"/>
        </w:numPr>
        <w:shd w:val="clear" w:color="auto" w:fill="FFFFFF"/>
        <w:spacing w:after="75"/>
        <w:jc w:val="both"/>
        <w:rPr>
          <w:color w:val="333333"/>
          <w:szCs w:val="24"/>
        </w:rPr>
      </w:pPr>
      <w:r>
        <w:rPr>
          <w:color w:val="333333"/>
          <w:szCs w:val="24"/>
        </w:rPr>
        <w:t>Dottori di ricerca, privi dei 24 CFU e dei 36 mesi di servizio, al fine del riconoscimento dell’equiparazione del periodo di dottorato al periodo di servizio. Possono partecipare tutti i docenti che conseguiranno il titolo entro maggio 2019;</w:t>
      </w:r>
    </w:p>
    <w:p>
      <w:pPr>
        <w:pStyle w:val="Paragrafoelenco"/>
        <w:numPr>
          <w:ilvl w:val="0"/>
          <w:numId w:val="9"/>
        </w:numPr>
        <w:shd w:val="clear" w:color="auto" w:fill="FFFFFF"/>
        <w:spacing w:after="75"/>
        <w:jc w:val="both"/>
        <w:rPr>
          <w:color w:val="333333"/>
          <w:szCs w:val="24"/>
        </w:rPr>
      </w:pPr>
      <w:r>
        <w:rPr>
          <w:color w:val="333333"/>
          <w:szCs w:val="24"/>
        </w:rPr>
        <w:t>Docenti diplomati ISEF;</w:t>
      </w:r>
    </w:p>
    <w:p>
      <w:pPr>
        <w:pStyle w:val="Paragrafoelenco"/>
        <w:shd w:val="clear" w:color="auto" w:fill="FFFFFF"/>
        <w:spacing w:after="75"/>
        <w:jc w:val="both"/>
        <w:rPr>
          <w:color w:val="333333"/>
          <w:szCs w:val="24"/>
        </w:rPr>
      </w:pPr>
    </w:p>
    <w:p>
      <w:pPr>
        <w:pStyle w:val="Paragrafoelenco"/>
        <w:numPr>
          <w:ilvl w:val="0"/>
          <w:numId w:val="9"/>
        </w:numPr>
        <w:shd w:val="clear" w:color="auto" w:fill="FFFFFF"/>
        <w:spacing w:after="75"/>
        <w:jc w:val="both"/>
        <w:rPr>
          <w:color w:val="333333"/>
          <w:szCs w:val="24"/>
        </w:rPr>
      </w:pPr>
      <w:r>
        <w:rPr>
          <w:color w:val="333333"/>
          <w:szCs w:val="24"/>
        </w:rPr>
        <w:t>Personale educativo e Diplomati Scuola Magistrale (DOCENTI CON DIPLOMA TRIENNALE).</w:t>
      </w:r>
    </w:p>
    <w:p>
      <w:pPr>
        <w:spacing w:line="360" w:lineRule="auto"/>
        <w:ind w:left="-567" w:right="-850" w:firstLine="283"/>
        <w:jc w:val="both"/>
        <w:rPr>
          <w:rFonts w:ascii="Garamond" w:hAnsi="Garamond"/>
          <w:szCs w:val="24"/>
        </w:rPr>
      </w:pPr>
    </w:p>
    <w:p>
      <w:pPr>
        <w:spacing w:line="360" w:lineRule="auto"/>
        <w:ind w:left="-567" w:right="-850" w:firstLine="283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(Luogo e data)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(Sottoscrizione)</w:t>
      </w:r>
    </w:p>
    <w:sectPr>
      <w:footerReference w:type="default" r:id="rId9"/>
      <w:pgSz w:w="11906" w:h="16838"/>
      <w:pgMar w:top="851" w:right="141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2"/>
      <w:gridCol w:w="8580"/>
    </w:tblGrid>
    <w:tr>
      <w:tc>
        <w:tcPr>
          <w:tcW w:w="918" w:type="dxa"/>
        </w:tcPr>
        <w:p>
          <w:pPr>
            <w:pStyle w:val="Pidipa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fldChar w:fldCharType="end"/>
          </w:r>
        </w:p>
      </w:tc>
      <w:tc>
        <w:tcPr>
          <w:tcW w:w="7938" w:type="dxa"/>
        </w:tcPr>
        <w:p>
          <w:pPr>
            <w:pStyle w:val="Pidipagina"/>
          </w:pPr>
          <w:r>
            <w:t xml:space="preserve">MODULO </w:t>
          </w:r>
          <w:proofErr w:type="spellStart"/>
          <w:r>
            <w:t>DI</w:t>
          </w:r>
          <w:proofErr w:type="spellEnd"/>
          <w:r>
            <w:t xml:space="preserve"> ADESIONE AL RICORSO </w:t>
          </w:r>
        </w:p>
      </w:tc>
    </w:tr>
  </w:tbl>
  <w:p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6DEA"/>
    <w:multiLevelType w:val="multilevel"/>
    <w:tmpl w:val="28D610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F8255F5"/>
    <w:multiLevelType w:val="hybridMultilevel"/>
    <w:tmpl w:val="6276C632"/>
    <w:lvl w:ilvl="0" w:tplc="B9AEEF7E">
      <w:start w:val="1"/>
      <w:numFmt w:val="decimal"/>
      <w:lvlText w:val="%1)"/>
      <w:lvlJc w:val="left"/>
      <w:pPr>
        <w:ind w:left="77" w:hanging="360"/>
      </w:pPr>
      <w:rPr>
        <w:rFonts w:cs="TimesNewRomanPSMT" w:hint="default"/>
      </w:rPr>
    </w:lvl>
    <w:lvl w:ilvl="1" w:tplc="04100019">
      <w:start w:val="1"/>
      <w:numFmt w:val="lowerLetter"/>
      <w:lvlText w:val="%2."/>
      <w:lvlJc w:val="left"/>
      <w:pPr>
        <w:ind w:left="797" w:hanging="360"/>
      </w:pPr>
    </w:lvl>
    <w:lvl w:ilvl="2" w:tplc="0410001B">
      <w:start w:val="1"/>
      <w:numFmt w:val="lowerRoman"/>
      <w:lvlText w:val="%3."/>
      <w:lvlJc w:val="right"/>
      <w:pPr>
        <w:ind w:left="1517" w:hanging="180"/>
      </w:pPr>
    </w:lvl>
    <w:lvl w:ilvl="3" w:tplc="0410000F" w:tentative="1">
      <w:start w:val="1"/>
      <w:numFmt w:val="decimal"/>
      <w:lvlText w:val="%4."/>
      <w:lvlJc w:val="left"/>
      <w:pPr>
        <w:ind w:left="2237" w:hanging="360"/>
      </w:pPr>
    </w:lvl>
    <w:lvl w:ilvl="4" w:tplc="04100019" w:tentative="1">
      <w:start w:val="1"/>
      <w:numFmt w:val="lowerLetter"/>
      <w:lvlText w:val="%5."/>
      <w:lvlJc w:val="left"/>
      <w:pPr>
        <w:ind w:left="2957" w:hanging="360"/>
      </w:pPr>
    </w:lvl>
    <w:lvl w:ilvl="5" w:tplc="0410001B" w:tentative="1">
      <w:start w:val="1"/>
      <w:numFmt w:val="lowerRoman"/>
      <w:lvlText w:val="%6."/>
      <w:lvlJc w:val="right"/>
      <w:pPr>
        <w:ind w:left="3677" w:hanging="180"/>
      </w:pPr>
    </w:lvl>
    <w:lvl w:ilvl="6" w:tplc="0410000F" w:tentative="1">
      <w:start w:val="1"/>
      <w:numFmt w:val="decimal"/>
      <w:lvlText w:val="%7."/>
      <w:lvlJc w:val="left"/>
      <w:pPr>
        <w:ind w:left="4397" w:hanging="360"/>
      </w:pPr>
    </w:lvl>
    <w:lvl w:ilvl="7" w:tplc="04100019" w:tentative="1">
      <w:start w:val="1"/>
      <w:numFmt w:val="lowerLetter"/>
      <w:lvlText w:val="%8."/>
      <w:lvlJc w:val="left"/>
      <w:pPr>
        <w:ind w:left="5117" w:hanging="360"/>
      </w:pPr>
    </w:lvl>
    <w:lvl w:ilvl="8" w:tplc="0410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431956A3"/>
    <w:multiLevelType w:val="hybridMultilevel"/>
    <w:tmpl w:val="EBBC13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B3BA2"/>
    <w:multiLevelType w:val="hybridMultilevel"/>
    <w:tmpl w:val="C9567FAE"/>
    <w:lvl w:ilvl="0" w:tplc="2370C3FA">
      <w:numFmt w:val="bullet"/>
      <w:lvlText w:val="-"/>
      <w:lvlJc w:val="left"/>
      <w:pPr>
        <w:ind w:left="76" w:hanging="360"/>
      </w:pPr>
      <w:rPr>
        <w:rFonts w:ascii="Garamond" w:eastAsia="Times New Roman" w:hAnsi="Garamond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>
    <w:nsid w:val="5A7927F1"/>
    <w:multiLevelType w:val="hybridMultilevel"/>
    <w:tmpl w:val="AE08F78C"/>
    <w:lvl w:ilvl="0" w:tplc="65D4DF3C">
      <w:start w:val="1"/>
      <w:numFmt w:val="decimal"/>
      <w:lvlText w:val="%1)"/>
      <w:lvlJc w:val="left"/>
      <w:pPr>
        <w:ind w:left="76" w:hanging="360"/>
      </w:pPr>
      <w:rPr>
        <w:rFonts w:ascii="Garamond" w:eastAsia="Times New Roman" w:hAnsi="Garamond" w:cs="TimesNewRomanPSMT"/>
      </w:rPr>
    </w:lvl>
    <w:lvl w:ilvl="1" w:tplc="0410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>
    <w:nsid w:val="5D83273D"/>
    <w:multiLevelType w:val="multilevel"/>
    <w:tmpl w:val="23F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8F0FB3"/>
    <w:multiLevelType w:val="hybridMultilevel"/>
    <w:tmpl w:val="1F1A9752"/>
    <w:lvl w:ilvl="0" w:tplc="D47ADC26">
      <w:numFmt w:val="bullet"/>
      <w:lvlText w:val="-"/>
      <w:lvlJc w:val="left"/>
      <w:pPr>
        <w:ind w:left="219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7">
    <w:nsid w:val="6CA84667"/>
    <w:multiLevelType w:val="hybridMultilevel"/>
    <w:tmpl w:val="35FC8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81893"/>
    <w:multiLevelType w:val="hybridMultilevel"/>
    <w:tmpl w:val="D7EC072A"/>
    <w:lvl w:ilvl="0" w:tplc="7066741C">
      <w:start w:val="1"/>
      <w:numFmt w:val="decimal"/>
      <w:lvlText w:val="%1)"/>
      <w:lvlJc w:val="left"/>
      <w:pPr>
        <w:ind w:left="21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9" w:hanging="360"/>
      </w:pPr>
    </w:lvl>
    <w:lvl w:ilvl="2" w:tplc="0410001B" w:tentative="1">
      <w:start w:val="1"/>
      <w:numFmt w:val="lowerRoman"/>
      <w:lvlText w:val="%3."/>
      <w:lvlJc w:val="right"/>
      <w:pPr>
        <w:ind w:left="1659" w:hanging="180"/>
      </w:pPr>
    </w:lvl>
    <w:lvl w:ilvl="3" w:tplc="0410000F" w:tentative="1">
      <w:start w:val="1"/>
      <w:numFmt w:val="decimal"/>
      <w:lvlText w:val="%4."/>
      <w:lvlJc w:val="left"/>
      <w:pPr>
        <w:ind w:left="2379" w:hanging="360"/>
      </w:pPr>
    </w:lvl>
    <w:lvl w:ilvl="4" w:tplc="04100019" w:tentative="1">
      <w:start w:val="1"/>
      <w:numFmt w:val="lowerLetter"/>
      <w:lvlText w:val="%5."/>
      <w:lvlJc w:val="left"/>
      <w:pPr>
        <w:ind w:left="3099" w:hanging="360"/>
      </w:pPr>
    </w:lvl>
    <w:lvl w:ilvl="5" w:tplc="0410001B" w:tentative="1">
      <w:start w:val="1"/>
      <w:numFmt w:val="lowerRoman"/>
      <w:lvlText w:val="%6."/>
      <w:lvlJc w:val="right"/>
      <w:pPr>
        <w:ind w:left="3819" w:hanging="180"/>
      </w:pPr>
    </w:lvl>
    <w:lvl w:ilvl="6" w:tplc="0410000F" w:tentative="1">
      <w:start w:val="1"/>
      <w:numFmt w:val="decimal"/>
      <w:lvlText w:val="%7."/>
      <w:lvlJc w:val="left"/>
      <w:pPr>
        <w:ind w:left="4539" w:hanging="360"/>
      </w:pPr>
    </w:lvl>
    <w:lvl w:ilvl="7" w:tplc="04100019" w:tentative="1">
      <w:start w:val="1"/>
      <w:numFmt w:val="lowerLetter"/>
      <w:lvlText w:val="%8."/>
      <w:lvlJc w:val="left"/>
      <w:pPr>
        <w:ind w:left="5259" w:hanging="360"/>
      </w:pPr>
    </w:lvl>
    <w:lvl w:ilvl="8" w:tplc="0410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rFonts w:ascii="Century Schoolbook" w:eastAsia="Times New Roman" w:hAnsi="Century Schoolboo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Pr>
      <w:vertAlign w:val="superscript"/>
    </w:rPr>
  </w:style>
  <w:style w:type="paragraph" w:styleId="Intestazione">
    <w:name w:val="header"/>
    <w:basedOn w:val="Normale"/>
    <w:link w:val="IntestazioneCaratter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Pr>
      <w:rFonts w:ascii="Century Schoolbook" w:eastAsia="Times New Roman" w:hAnsi="Century Schoolboo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Century Schoolbook" w:eastAsia="Times New Roman" w:hAnsi="Century Schoolbook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studiolegalenas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CE7AA-FE75-4704-ADF5-C51FBCFA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47</cp:revision>
  <cp:lastPrinted>2018-02-02T14:06:00Z</cp:lastPrinted>
  <dcterms:created xsi:type="dcterms:W3CDTF">2017-11-27T11:35:00Z</dcterms:created>
  <dcterms:modified xsi:type="dcterms:W3CDTF">2019-02-13T10:15:00Z</dcterms:modified>
</cp:coreProperties>
</file>