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30" w:rsidRDefault="00C7284B"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 w:rsidR="00E16830" w:rsidRDefault="00C7284B">
      <w:pPr>
        <w:pStyle w:val="Intestazione"/>
        <w:jc w:val="center"/>
      </w:pPr>
      <w:r>
        <w:t xml:space="preserve"> ----------------------------------------------------------</w:t>
      </w:r>
    </w:p>
    <w:p w:rsidR="00E16830" w:rsidRDefault="00E16830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E16830" w:rsidRDefault="00E16830"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 w:rsidR="00E16830" w:rsidRDefault="00C7284B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nato/a </w:t>
      </w:r>
      <w:proofErr w:type="spellStart"/>
      <w:r>
        <w:rPr>
          <w:rFonts w:ascii="Garamond" w:hAnsi="Garamond" w:cs="Arial"/>
          <w:bCs/>
          <w:sz w:val="32"/>
          <w:szCs w:val="32"/>
        </w:rPr>
        <w:t>a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__________________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</w:t>
      </w:r>
      <w:r w:rsidR="00027D1A">
        <w:rPr>
          <w:rFonts w:ascii="Garamond" w:hAnsi="Garamond" w:cs="Arial"/>
          <w:bCs/>
          <w:sz w:val="32"/>
          <w:szCs w:val="32"/>
        </w:rPr>
        <w:t>______________</w:t>
      </w:r>
      <w:r>
        <w:rPr>
          <w:rFonts w:ascii="Garamond" w:hAnsi="Garamond" w:cs="Arial"/>
          <w:bCs/>
          <w:sz w:val="32"/>
          <w:szCs w:val="32"/>
        </w:rPr>
        <w:t>e-mail</w:t>
      </w:r>
      <w:r w:rsidR="00027D1A">
        <w:rPr>
          <w:rFonts w:ascii="Garamond" w:hAnsi="Garamond" w:cs="Arial"/>
          <w:bCs/>
          <w:sz w:val="32"/>
          <w:szCs w:val="32"/>
        </w:rPr>
        <w:t>________________</w:t>
      </w:r>
      <w:r>
        <w:rPr>
          <w:rFonts w:ascii="Garamond" w:hAnsi="Garamond" w:cs="Arial"/>
          <w:bCs/>
          <w:sz w:val="32"/>
          <w:szCs w:val="32"/>
        </w:rPr>
        <w:t>__PEC</w:t>
      </w:r>
      <w:r w:rsidR="00027D1A">
        <w:rPr>
          <w:rFonts w:ascii="Garamond" w:hAnsi="Garamond" w:cs="Arial"/>
          <w:bCs/>
          <w:sz w:val="32"/>
          <w:szCs w:val="32"/>
        </w:rPr>
        <w:t>______</w:t>
      </w:r>
      <w:r>
        <w:rPr>
          <w:rFonts w:ascii="Garamond" w:hAnsi="Garamond" w:cs="Arial"/>
          <w:bCs/>
          <w:sz w:val="32"/>
          <w:szCs w:val="32"/>
        </w:rPr>
        <w:t>___</w:t>
      </w:r>
      <w:r w:rsidR="00027D1A">
        <w:rPr>
          <w:rFonts w:ascii="Garamond" w:hAnsi="Garamond" w:cs="Arial"/>
          <w:bCs/>
          <w:sz w:val="32"/>
          <w:szCs w:val="32"/>
        </w:rPr>
        <w:t>____________</w:t>
      </w:r>
    </w:p>
    <w:p w:rsidR="00E16830" w:rsidRDefault="00C7284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 w:rsidR="00E16830" w:rsidRDefault="00C7284B" w:rsidP="004D732B">
      <w:pPr>
        <w:spacing w:line="276" w:lineRule="auto"/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Garamond" w:hAnsi="Garamond" w:cs="Arial"/>
          <w:b/>
          <w:sz w:val="32"/>
          <w:szCs w:val="32"/>
        </w:rPr>
        <w:t xml:space="preserve">DI ADERIRE AL RICORSO AL T.A.R. </w:t>
      </w:r>
      <w:r w:rsidR="00C6439B">
        <w:rPr>
          <w:rFonts w:ascii="Garamond" w:hAnsi="Garamond" w:cs="Arial"/>
          <w:b/>
          <w:sz w:val="32"/>
          <w:szCs w:val="32"/>
        </w:rPr>
        <w:t xml:space="preserve">DEL LAZIO </w:t>
      </w:r>
      <w:r w:rsidR="00A27891">
        <w:rPr>
          <w:rFonts w:ascii="Garamond" w:hAnsi="Garamond" w:cs="Arial"/>
          <w:b/>
          <w:sz w:val="32"/>
          <w:szCs w:val="32"/>
        </w:rPr>
        <w:t xml:space="preserve">AVVERSO </w:t>
      </w:r>
      <w:r w:rsidR="004D732B" w:rsidRPr="004D732B">
        <w:rPr>
          <w:rFonts w:ascii="Garamond" w:hAnsi="Garamond" w:cs="Arial"/>
          <w:b/>
          <w:bCs/>
          <w:sz w:val="32"/>
          <w:szCs w:val="32"/>
        </w:rPr>
        <w:t xml:space="preserve">IL </w:t>
      </w:r>
      <w:r w:rsidR="00A0130D">
        <w:rPr>
          <w:rFonts w:ascii="Garamond" w:hAnsi="Garamond" w:cs="Arial"/>
          <w:b/>
          <w:bCs/>
          <w:sz w:val="32"/>
          <w:szCs w:val="32"/>
        </w:rPr>
        <w:t xml:space="preserve">LIMITE DI ETA’ PREVISTO DAL BANDO DI CONCORSO </w:t>
      </w:r>
      <w:bookmarkStart w:id="0" w:name="_GoBack"/>
      <w:r w:rsidR="00A0130D">
        <w:rPr>
          <w:rFonts w:ascii="Garamond" w:hAnsi="Garamond" w:cs="Arial"/>
          <w:b/>
          <w:bCs/>
          <w:sz w:val="32"/>
          <w:szCs w:val="32"/>
        </w:rPr>
        <w:t>PER 200 POSTI PER L’ACCESSO ALLA CARRIERA PREFETTIZIA</w:t>
      </w:r>
      <w:bookmarkEnd w:id="0"/>
    </w:p>
    <w:p w:rsidR="00E16830" w:rsidRDefault="00C7284B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^^^</w:t>
      </w:r>
    </w:p>
    <w:p w:rsidR="00A27891" w:rsidRDefault="00C7284B" w:rsidP="00A27891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>DICHIAR</w:t>
      </w:r>
      <w:r w:rsidR="00A27891">
        <w:rPr>
          <w:rFonts w:ascii="Garamond" w:hAnsi="Garamond" w:cs="Arial"/>
          <w:b/>
          <w:sz w:val="32"/>
          <w:szCs w:val="32"/>
          <w:u w:val="single"/>
        </w:rPr>
        <w:t>A</w:t>
      </w:r>
    </w:p>
    <w:p w:rsidR="00A27891" w:rsidRDefault="00A0130D" w:rsidP="004D732B">
      <w:pPr>
        <w:autoSpaceDE w:val="0"/>
        <w:autoSpaceDN w:val="0"/>
        <w:adjustRightInd w:val="0"/>
        <w:spacing w:line="360" w:lineRule="auto"/>
        <w:ind w:right="-850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i</w:t>
      </w:r>
      <w:r w:rsidR="00A27891">
        <w:rPr>
          <w:rFonts w:ascii="Garamond" w:hAnsi="Garamond" w:cs="Arial"/>
          <w:sz w:val="32"/>
          <w:szCs w:val="32"/>
        </w:rPr>
        <w:t>noltre</w:t>
      </w:r>
      <w:r>
        <w:rPr>
          <w:rFonts w:ascii="Garamond" w:hAnsi="Garamond" w:cs="Arial"/>
          <w:sz w:val="32"/>
          <w:szCs w:val="32"/>
        </w:rPr>
        <w:t>,</w:t>
      </w:r>
      <w:r w:rsidR="00A27891">
        <w:rPr>
          <w:rFonts w:ascii="Garamond" w:hAnsi="Garamond" w:cs="Arial"/>
          <w:sz w:val="32"/>
          <w:szCs w:val="32"/>
        </w:rPr>
        <w:t xml:space="preserve"> di </w:t>
      </w:r>
      <w:r>
        <w:rPr>
          <w:rFonts w:ascii="Garamond" w:hAnsi="Garamond" w:cs="Arial"/>
          <w:sz w:val="32"/>
          <w:szCs w:val="32"/>
        </w:rPr>
        <w:t>essere in possesso di tutti i requisiti previsti dal bando di concorso</w:t>
      </w:r>
      <w:r w:rsidRPr="00A0130D">
        <w:rPr>
          <w:rFonts w:ascii="Garamond" w:hAnsi="Garamond" w:cs="Arial"/>
          <w:sz w:val="32"/>
          <w:szCs w:val="32"/>
        </w:rPr>
        <w:t>, finalizzato alla selezione di 200 prefetti per l’accesso alla qualifica iniziale della carriera prefettizia</w:t>
      </w:r>
      <w:r>
        <w:rPr>
          <w:rFonts w:ascii="Garamond" w:hAnsi="Garamond" w:cs="Arial"/>
          <w:sz w:val="32"/>
          <w:szCs w:val="32"/>
        </w:rPr>
        <w:t>, eccezion fatta per il requisito del limite di età previsto dal predetto bando.</w:t>
      </w:r>
    </w:p>
    <w:p w:rsidR="00A27891" w:rsidRPr="00A27891" w:rsidRDefault="00A27891" w:rsidP="00A27891">
      <w:pPr>
        <w:autoSpaceDE w:val="0"/>
        <w:autoSpaceDN w:val="0"/>
        <w:adjustRightInd w:val="0"/>
        <w:spacing w:line="360" w:lineRule="auto"/>
        <w:ind w:right="-850"/>
        <w:rPr>
          <w:rFonts w:ascii="Garamond" w:hAnsi="Garamond"/>
          <w:sz w:val="32"/>
          <w:szCs w:val="32"/>
        </w:rPr>
      </w:pPr>
    </w:p>
    <w:p w:rsidR="00E16830" w:rsidRDefault="00C7284B"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sectPr w:rsidR="00E16830" w:rsidSect="00E16830">
      <w:footerReference w:type="default" r:id="rId8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B2" w:rsidRDefault="00471CB2">
      <w:r>
        <w:separator/>
      </w:r>
    </w:p>
  </w:endnote>
  <w:endnote w:type="continuationSeparator" w:id="0">
    <w:p w:rsidR="00471CB2" w:rsidRDefault="0047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E16830">
      <w:tc>
        <w:tcPr>
          <w:tcW w:w="918" w:type="dxa"/>
        </w:tcPr>
        <w:p w:rsidR="00E16830" w:rsidRDefault="00E1683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7284B">
            <w:instrText xml:space="preserve"> PAGE   \* MERGEFORMAT </w:instrText>
          </w:r>
          <w:r>
            <w:fldChar w:fldCharType="separate"/>
          </w:r>
          <w:r w:rsidR="00A27891" w:rsidRPr="00A2789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E16830" w:rsidRDefault="00C7284B">
          <w:pPr>
            <w:pStyle w:val="Pidipagina"/>
          </w:pPr>
          <w:r>
            <w:t xml:space="preserve">MODULO DI ADESIONE AL RICORSO </w:t>
          </w:r>
        </w:p>
      </w:tc>
    </w:tr>
  </w:tbl>
  <w:p w:rsidR="00E16830" w:rsidRDefault="00E168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B2" w:rsidRDefault="00471CB2">
      <w:r>
        <w:separator/>
      </w:r>
    </w:p>
  </w:footnote>
  <w:footnote w:type="continuationSeparator" w:id="0">
    <w:p w:rsidR="00471CB2" w:rsidRDefault="0047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0ECF"/>
    <w:multiLevelType w:val="hybridMultilevel"/>
    <w:tmpl w:val="26C6EF2C"/>
    <w:lvl w:ilvl="0" w:tplc="D3BA1B56">
      <w:numFmt w:val="bullet"/>
      <w:lvlText w:val="-"/>
      <w:lvlJc w:val="left"/>
      <w:pPr>
        <w:ind w:left="437" w:hanging="360"/>
      </w:pPr>
      <w:rPr>
        <w:rFonts w:ascii="Century Schoolbook" w:eastAsia="Times New Roman" w:hAnsi="Century Schoolbook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2D5C5EC7"/>
    <w:multiLevelType w:val="hybridMultilevel"/>
    <w:tmpl w:val="7DC8D756"/>
    <w:lvl w:ilvl="0" w:tplc="5FBE86DE">
      <w:start w:val="14"/>
      <w:numFmt w:val="bullet"/>
      <w:lvlText w:val="-"/>
      <w:lvlJc w:val="left"/>
      <w:pPr>
        <w:ind w:left="7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4AA864BC"/>
    <w:multiLevelType w:val="hybridMultilevel"/>
    <w:tmpl w:val="B740B784"/>
    <w:lvl w:ilvl="0" w:tplc="E1CAC4A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 w15:restartNumberingAfterBreak="0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830"/>
    <w:rsid w:val="00027D1A"/>
    <w:rsid w:val="003F6856"/>
    <w:rsid w:val="00471CB2"/>
    <w:rsid w:val="004D732B"/>
    <w:rsid w:val="00A0130D"/>
    <w:rsid w:val="00A27891"/>
    <w:rsid w:val="00AD4CB6"/>
    <w:rsid w:val="00BB37AB"/>
    <w:rsid w:val="00C6439B"/>
    <w:rsid w:val="00C7284B"/>
    <w:rsid w:val="00E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57B8"/>
  <w15:docId w15:val="{C1A4731D-B384-4692-A8AD-476606F0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830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16830"/>
    <w:rPr>
      <w:b/>
      <w:bCs/>
    </w:rPr>
  </w:style>
  <w:style w:type="character" w:styleId="Collegamentoipertestuale">
    <w:name w:val="Hyperlink"/>
    <w:basedOn w:val="Carpredefinitoparagrafo"/>
    <w:rsid w:val="00E168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683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16830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68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16830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16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6830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6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830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52BC-A3D9-4571-B2A8-F7264CB2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49</cp:revision>
  <cp:lastPrinted>2018-02-02T14:06:00Z</cp:lastPrinted>
  <dcterms:created xsi:type="dcterms:W3CDTF">2017-11-27T11:35:00Z</dcterms:created>
  <dcterms:modified xsi:type="dcterms:W3CDTF">2019-12-03T19:51:00Z</dcterms:modified>
</cp:coreProperties>
</file>