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jc w:val="center"/>
        <w:rPr>
          <w:rFonts w:ascii="Calibri,Bold" w:hAnsi="Calibri,Bold" w:cs="Calibri,Bold"/>
          <w:b/>
          <w:bCs/>
          <w:color w:val="000000"/>
          <w:sz w:val="21"/>
          <w:szCs w:val="21"/>
        </w:rPr>
      </w:pPr>
      <w:r>
        <w:rPr>
          <w:rFonts w:ascii="Calibri,Bold" w:hAnsi="Calibri,Bold" w:cs="Calibri,Bold"/>
          <w:b/>
          <w:bCs/>
          <w:color w:val="000000"/>
          <w:sz w:val="21"/>
          <w:szCs w:val="21"/>
        </w:rPr>
        <w:t>INFORMATIVA PRIVACY DATI RACCOLTI PRESSO INTERESSATO</w:t>
      </w:r>
    </w:p>
    <w:p>
      <w:pPr>
        <w:autoSpaceDE w:val="0"/>
        <w:autoSpaceDN w:val="0"/>
        <w:adjustRightInd w:val="0"/>
        <w:jc w:val="center"/>
        <w:rPr>
          <w:rFonts w:ascii="Calibri,Bold" w:hAnsi="Calibri,Bold" w:cs="Calibri,Bold"/>
          <w:b/>
          <w:bCs/>
          <w:color w:val="000000"/>
          <w:sz w:val="21"/>
          <w:szCs w:val="21"/>
        </w:rPr>
      </w:pPr>
      <w:r>
        <w:rPr>
          <w:rFonts w:ascii="Calibri,Bold" w:hAnsi="Calibri,Bold" w:cs="Calibri,Bold"/>
          <w:b/>
          <w:bCs/>
          <w:color w:val="000000"/>
          <w:sz w:val="21"/>
          <w:szCs w:val="21"/>
        </w:rPr>
        <w:t xml:space="preserve">Informativa ai sensi e per gli effetti di cui all’art. 13-14, </w:t>
      </w:r>
      <w:proofErr w:type="spellStart"/>
      <w:r>
        <w:rPr>
          <w:rFonts w:ascii="Calibri,Bold" w:hAnsi="Calibri,Bold" w:cs="Calibri,Bold"/>
          <w:b/>
          <w:bCs/>
          <w:color w:val="000000"/>
          <w:sz w:val="21"/>
          <w:szCs w:val="21"/>
        </w:rPr>
        <w:t>Reg</w:t>
      </w:r>
      <w:proofErr w:type="spellEnd"/>
      <w:r>
        <w:rPr>
          <w:rFonts w:ascii="Calibri,Bold" w:hAnsi="Calibri,Bold" w:cs="Calibri,Bold"/>
          <w:b/>
          <w:bCs/>
          <w:color w:val="000000"/>
          <w:sz w:val="21"/>
          <w:szCs w:val="21"/>
        </w:rPr>
        <w:t xml:space="preserve"> UE 2016/679</w:t>
      </w:r>
    </w:p>
    <w:p>
      <w:pPr>
        <w:autoSpaceDE w:val="0"/>
        <w:autoSpaceDN w:val="0"/>
        <w:adjustRightInd w:val="0"/>
        <w:jc w:val="center"/>
        <w:rPr>
          <w:rFonts w:ascii="Calibri,Bold" w:hAnsi="Calibri,Bold" w:cs="Calibri,Bold"/>
          <w:b/>
          <w:bCs/>
          <w:color w:val="000000"/>
          <w:sz w:val="21"/>
          <w:szCs w:val="21"/>
        </w:rPr>
      </w:pPr>
      <w:r>
        <w:rPr>
          <w:rFonts w:ascii="Calibri,Bold" w:hAnsi="Calibri,Bold" w:cs="Calibri,Bold"/>
          <w:b/>
          <w:bCs/>
          <w:color w:val="000000"/>
          <w:sz w:val="21"/>
          <w:szCs w:val="21"/>
        </w:rPr>
        <w:t>(Regolamento Europeo in materia di protezione dei dati personali)</w:t>
      </w:r>
    </w:p>
    <w:p>
      <w:pPr>
        <w:autoSpaceDE w:val="0"/>
        <w:autoSpaceDN w:val="0"/>
        <w:adjustRightInd w:val="0"/>
        <w:jc w:val="both"/>
        <w:rPr>
          <w:rFonts w:ascii="Calibri" w:hAnsi="Calibri" w:cs="Calibri"/>
          <w:color w:val="000000"/>
          <w:sz w:val="21"/>
          <w:szCs w:val="21"/>
        </w:rPr>
      </w:pP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Desideriamo </w:t>
      </w:r>
      <w:proofErr w:type="spellStart"/>
      <w:r>
        <w:rPr>
          <w:rFonts w:ascii="Calibri" w:hAnsi="Calibri" w:cs="Calibri"/>
          <w:color w:val="000000"/>
          <w:sz w:val="21"/>
          <w:szCs w:val="21"/>
        </w:rPr>
        <w:t>informarVi</w:t>
      </w:r>
      <w:proofErr w:type="spellEnd"/>
      <w:r>
        <w:rPr>
          <w:rFonts w:ascii="Calibri" w:hAnsi="Calibri" w:cs="Calibri"/>
          <w:color w:val="000000"/>
          <w:sz w:val="21"/>
          <w:szCs w:val="21"/>
        </w:rPr>
        <w:t xml:space="preserve"> che il Reg. UE 2016/679 ("Regolamento europeo in materia di protezione dei dati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personali") prevede la tutela delle persone e di altri soggetti e il rispetto al trattamento dei dati personali.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Ai sensi degli articoli 13 e 14, pertanto, Le forniamo le seguenti informazioni:</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1. Finalità, base giuridica del trattamento cui sono destinati i dati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Il trattamento dei dati personali da Lei forniti è finalizzato unicamente ad eseguire gli obblighi contrattuali e ad</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adempiere a sue specifiche richieste, nonché ad adempiere agli obblighi normativi, in particolare quelli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assistenza in sede di consulenza legale, attività di gestione del contenzioso, sia in sede giudiziale che stragiudiziale, per le finalità connesse con il conferimento dell’incarico giudiziale innanzi alle diverse Autorità Giudiziarie di  volta in volta individuate sulla base dei diritti tutelabili. </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La base legale per il trattamento dei tuoi dati deriva da: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w:t>
      </w:r>
      <w:r>
        <w:rPr>
          <w:rFonts w:ascii="Calibri,Bold" w:hAnsi="Calibri,Bold" w:cs="Calibri,Bold"/>
          <w:b/>
          <w:bCs/>
          <w:color w:val="000000"/>
          <w:sz w:val="21"/>
          <w:szCs w:val="21"/>
        </w:rPr>
        <w:t xml:space="preserve">esecuzione di un contratto </w:t>
      </w:r>
      <w:r>
        <w:rPr>
          <w:rFonts w:ascii="Calibri" w:hAnsi="Calibri" w:cs="Calibri"/>
          <w:color w:val="000000"/>
          <w:sz w:val="21"/>
          <w:szCs w:val="21"/>
        </w:rPr>
        <w:t>in relazione alla richiesta.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Il </w:t>
      </w:r>
      <w:r>
        <w:rPr>
          <w:rFonts w:ascii="Calibri,Bold" w:hAnsi="Calibri,Bold" w:cs="Calibri,Bold"/>
          <w:b/>
          <w:bCs/>
          <w:color w:val="000000"/>
          <w:sz w:val="21"/>
          <w:szCs w:val="21"/>
        </w:rPr>
        <w:t xml:space="preserve">consenso dell'utente </w:t>
      </w:r>
      <w:r>
        <w:rPr>
          <w:rFonts w:ascii="Calibri" w:hAnsi="Calibri" w:cs="Calibri"/>
          <w:color w:val="000000"/>
          <w:sz w:val="21"/>
          <w:szCs w:val="21"/>
        </w:rPr>
        <w:t>in relazione alla finalità richiesta.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w:t>
      </w:r>
      <w:r>
        <w:rPr>
          <w:rFonts w:ascii="Calibri,Bold" w:hAnsi="Calibri,Bold" w:cs="Calibri,Bold"/>
          <w:b/>
          <w:bCs/>
          <w:color w:val="000000"/>
          <w:sz w:val="21"/>
          <w:szCs w:val="21"/>
        </w:rPr>
        <w:t xml:space="preserve">interesse legittimo </w:t>
      </w:r>
      <w:r>
        <w:rPr>
          <w:rFonts w:ascii="Calibri" w:hAnsi="Calibri" w:cs="Calibri"/>
          <w:color w:val="000000"/>
          <w:sz w:val="21"/>
          <w:szCs w:val="21"/>
        </w:rPr>
        <w:t>dello Studio Legale NASO &amp; PARTNERS  in relazione alla finalità indicata ed è</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comunque compatibile con un obbligo vincolante di natura giuridica e professionale.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w:t>
      </w:r>
      <w:r>
        <w:rPr>
          <w:rFonts w:ascii="Calibri,Bold" w:hAnsi="Calibri,Bold" w:cs="Calibri,Bold"/>
          <w:b/>
          <w:bCs/>
          <w:color w:val="000000"/>
          <w:sz w:val="21"/>
          <w:szCs w:val="21"/>
        </w:rPr>
        <w:t xml:space="preserve">adempimento degli obblighi di legge </w:t>
      </w:r>
      <w:r>
        <w:rPr>
          <w:rFonts w:ascii="Calibri" w:hAnsi="Calibri" w:cs="Calibri"/>
          <w:color w:val="000000"/>
          <w:sz w:val="21"/>
          <w:szCs w:val="21"/>
        </w:rPr>
        <w:t>applicabili allo Studio Legale NASO &amp; PARTNERS  per la finalità</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indicata. Ai fini dell’indicato trattamento, il titolare potrà venire a conoscenza di dati definiti “particolari” ai sensi del </w:t>
      </w:r>
      <w:proofErr w:type="spellStart"/>
      <w:r>
        <w:rPr>
          <w:rFonts w:ascii="Calibri,Bold" w:hAnsi="Calibri,Bold" w:cs="Calibri,Bold"/>
          <w:b/>
          <w:bCs/>
          <w:color w:val="000000"/>
          <w:sz w:val="21"/>
          <w:szCs w:val="21"/>
        </w:rPr>
        <w:t>RegUE</w:t>
      </w:r>
      <w:proofErr w:type="spellEnd"/>
      <w:r>
        <w:rPr>
          <w:rFonts w:ascii="Calibri,Bold" w:hAnsi="Calibri,Bold" w:cs="Calibri,Bold"/>
          <w:b/>
          <w:bCs/>
          <w:color w:val="000000"/>
          <w:sz w:val="21"/>
          <w:szCs w:val="21"/>
        </w:rPr>
        <w:t xml:space="preserve"> 2016/679</w:t>
      </w:r>
      <w:r>
        <w:rPr>
          <w:rFonts w:ascii="Calibri" w:hAnsi="Calibri" w:cs="Calibri"/>
          <w:color w:val="000000"/>
          <w:sz w:val="21"/>
          <w:szCs w:val="21"/>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2. Modalità del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In relazione alle indicate finalità i Suoi dati sono oggetto di trattamento informatico e cartaceo. Le operazioni di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 sono attuate in modo da garantire la sicurezza logica, fisica e la riservatezza dei Suoi dati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personali.</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3. Legittimi interessi perseguiti dal titolare del trattamento o da terzi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Il trattamento è necessario per il perseguimento del legittimo interesse del titolare del trattamento o di terzi. Il</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 dei dati viene eseguito senza che subiscono pregiudizio alcuno gli interessi o i diritti e le libertà</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fondamentali dell’interessato che richiedono la protezione dei dati personali, in particolare se l’interessato è un</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minore.</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4. Fonte da cui provengono i dati personali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 dati personali oggetti del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Anagrafica cliente (nome, cognome, luogo e data di nascita, codice fiscale, indirizzo, mail, recapiti telefonici)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indirizzo pec,</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coordinate bancarie,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composizione nucleo familiare,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-dati reddituali,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-professione attuale/precedente,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-situazione immobiliare,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-dati relativi alla famiglia,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-sesso,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-nazionalità,</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-copia documenti d’identità,</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-permesso di soggiorno,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-ragione sociale,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-beni posseduti,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-idoneità di lavoro (per elaborazioni buste paga),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-certificato di residenza,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-stato di famiglia,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-buste paga,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-dati previdenziali,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-partita iva,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-sede legale società/Ente/studio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iscrizione casse previdenziali,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lastRenderedPageBreak/>
        <w:t>-assicurazioni vita e varie.</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5. Natura dei dati personali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Costituiscono oggetto di trattamento i Suoi dati personali, sensibili e giudiziari, inerenti lo svolgimento del</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servizio da Lei richiesto.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Durante l’erogazione del servizio potrebbe essere necessario acquisire ed effettuare operazioni di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dei Suoi dati personali sensibili e giudiziari. Le viene richiesto di esprimere il relativo consenso in forma scritta.</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6. Natura obbligatoria o facoltativa del conferimento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Il conferimento dei Suoi dati personali e sensibili, non ha natura obbligatoria, ma l’eventuale rifiuto potrebbe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rendere impossibile o estremamente difficoltoso l’erogazione dei servizi da Lei richiesti.</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7. Ambito di comunicazione e diffusione dei dati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 Suoi dati potranno essere comunicati a:</w:t>
      </w:r>
    </w:p>
    <w:p>
      <w:pPr>
        <w:autoSpaceDE w:val="0"/>
        <w:autoSpaceDN w:val="0"/>
        <w:adjustRightInd w:val="0"/>
        <w:jc w:val="both"/>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tutti i soggetti cui la facoltà di accesso a tali dati è riconosciuta in forza di provvedimenti normativi;</w:t>
      </w:r>
    </w:p>
    <w:p>
      <w:pPr>
        <w:autoSpaceDE w:val="0"/>
        <w:autoSpaceDN w:val="0"/>
        <w:adjustRightInd w:val="0"/>
        <w:jc w:val="both"/>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ai nostri collaboratori, dipendenti, nell'ambito delle relative mansioni;</w:t>
      </w:r>
    </w:p>
    <w:p>
      <w:pPr>
        <w:autoSpaceDE w:val="0"/>
        <w:autoSpaceDN w:val="0"/>
        <w:adjustRightInd w:val="0"/>
        <w:jc w:val="both"/>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a tutte quelle persone fisiche e/o giuridiche, pubbliche e/o private quando la comunicazione risulti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necessaria o funzionale allo svolgimento della nostra attività e nei modi e per le finalità sopra illustrate;</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8. Trasferimento dati personali a un Paese terzo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 suoi dati non vengono inviati ne trasferiti ad alcun Paese.</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9. Modalità e durata conservazione dei dati personali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In funzione delle finalità del trattamento, i dati sono conservati per un periodo non superiore a quello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necessario per lo scopo per il quale gli stessi dati sono stati trattati e quindi raccolti originariamente ossia fino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alla risoluzione della controversia che può avvenire da ambo le parti (studio o cliente), per un periodo fiscale di 5 anni (cinque) e per un periodo civilistico di dieci anni (dieci) – per fini contabili, tributari, ecc.. – per controlli fiscali/accertamenti, secondo quanto concordato con il cliente in conformità con quanto previsto dalle norme di riferimento anche in relazione alla decorrenza d’obbligo, con espressa manleva dell’obbligo di custodia degli stessi.</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 xml:space="preserve">10. Estremi identificativi del titolare, responsabile e del Privacy </w:t>
      </w:r>
      <w:proofErr w:type="spellStart"/>
      <w:r>
        <w:rPr>
          <w:rFonts w:ascii="Calibri,Bold" w:hAnsi="Calibri,Bold" w:cs="Calibri,Bold"/>
          <w:b/>
          <w:bCs/>
          <w:color w:val="000000"/>
          <w:sz w:val="21"/>
          <w:szCs w:val="21"/>
        </w:rPr>
        <w:t>Officer</w:t>
      </w:r>
      <w:proofErr w:type="spellEnd"/>
    </w:p>
    <w:p>
      <w:pPr>
        <w:autoSpaceDE w:val="0"/>
        <w:autoSpaceDN w:val="0"/>
        <w:adjustRightInd w:val="0"/>
        <w:jc w:val="both"/>
        <w:rPr>
          <w:rFonts w:ascii="Calibri" w:hAnsi="Calibri" w:cs="Calibri"/>
          <w:color w:val="000000"/>
          <w:sz w:val="21"/>
          <w:szCs w:val="21"/>
        </w:rPr>
      </w:pPr>
      <w:r>
        <w:rPr>
          <w:rFonts w:ascii="Calibri,BoldItalic" w:hAnsi="Calibri,BoldItalic" w:cs="Calibri,BoldItalic"/>
          <w:b/>
          <w:bCs/>
          <w:i/>
          <w:iCs/>
          <w:color w:val="000000"/>
          <w:sz w:val="21"/>
          <w:szCs w:val="21"/>
        </w:rPr>
        <w:t xml:space="preserve">Titolare del Trattamento: </w:t>
      </w:r>
      <w:r>
        <w:rPr>
          <w:rFonts w:ascii="Calibri" w:hAnsi="Calibri" w:cs="Calibri"/>
          <w:color w:val="000000"/>
          <w:sz w:val="21"/>
          <w:szCs w:val="21"/>
        </w:rPr>
        <w:t>Studio Legale NASO &amp; PARTNERS  segreteriastudiolegalenaso@gmail.com;</w:t>
      </w:r>
    </w:p>
    <w:p>
      <w:pPr>
        <w:autoSpaceDE w:val="0"/>
        <w:autoSpaceDN w:val="0"/>
        <w:adjustRightInd w:val="0"/>
        <w:jc w:val="both"/>
        <w:rPr>
          <w:rFonts w:ascii="Calibri" w:hAnsi="Calibri" w:cs="Calibri"/>
          <w:color w:val="000000"/>
          <w:sz w:val="21"/>
          <w:szCs w:val="21"/>
        </w:rPr>
      </w:pPr>
      <w:r>
        <w:rPr>
          <w:rFonts w:ascii="Calibri,BoldItalic" w:hAnsi="Calibri,BoldItalic" w:cs="Calibri,BoldItalic"/>
          <w:b/>
          <w:bCs/>
          <w:i/>
          <w:iCs/>
          <w:color w:val="000000"/>
          <w:sz w:val="21"/>
          <w:szCs w:val="21"/>
        </w:rPr>
        <w:t xml:space="preserve">Responsabile del trattamento: </w:t>
      </w:r>
      <w:r>
        <w:rPr>
          <w:rFonts w:ascii="Calibri" w:hAnsi="Calibri" w:cs="Calibri"/>
          <w:color w:val="000000"/>
          <w:sz w:val="21"/>
          <w:szCs w:val="21"/>
        </w:rPr>
        <w:t>Avv. Domenico Naso ; avv.domeniconaso@gmail.com</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11. Diritti dell’interessato</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11.1 Art. 15 (diritto di accesso), 16 (diritto di rettifica) del Reg. UE 2016/679</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L'interessato ha il diritto di ottenere dal titolare del trattamento la conferma che sia o meno in corso un</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 di dati personali che lo riguardano e in tal caso, di ottenere l'accesso ai dati personali e alle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seguenti informazioni: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 le finalità del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b) le categorie di dati personali in questione;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 i destinatari o le categorie di destinatari a cui i dati personali sono stati o saranno comunicati, in particolare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se destinatari di paesi terzi o organizzazioni internazionali;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 il periodo di conservazione dei dati personali previsto oppure, se non è possibile, i criteri utilizzati per</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determinare tale periodo;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e) l'esistenza del diritto dell'interessato di chiedere al titolare del trattamento la rettifica o la cancellazione dei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dati personali o la limitazione del trattamento dei dati personali che lo riguardano o di opporsi al loro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f) il diritto di proporre reclamo a un'autorità di controllo;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h) l'esistenza di un processo decisionale automatizzato, compresa la </w:t>
      </w:r>
      <w:proofErr w:type="spellStart"/>
      <w:r>
        <w:rPr>
          <w:rFonts w:ascii="Calibri" w:hAnsi="Calibri" w:cs="Calibri"/>
          <w:color w:val="000000"/>
          <w:sz w:val="21"/>
          <w:szCs w:val="21"/>
        </w:rPr>
        <w:t>profilazione</w:t>
      </w:r>
      <w:proofErr w:type="spellEnd"/>
      <w:r>
        <w:rPr>
          <w:rFonts w:ascii="Calibri" w:hAnsi="Calibri" w:cs="Calibri"/>
          <w:color w:val="000000"/>
          <w:sz w:val="21"/>
          <w:szCs w:val="21"/>
        </w:rPr>
        <w:t xml:space="preserve"> e, almeno in tali casi,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informazioni significative sulla logica utilizzata, nonché l'importanza e le conseguenze previste di tale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 per l'interessato.</w:t>
      </w:r>
    </w:p>
    <w:p>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11.2 Diritto di cui all’art. 17 del Reg. UE 2016/679 </w:t>
      </w:r>
      <w:r>
        <w:rPr>
          <w:rFonts w:ascii="Calibri" w:hAnsi="Calibri" w:cs="Calibri"/>
          <w:color w:val="000000"/>
          <w:sz w:val="21"/>
          <w:szCs w:val="21"/>
        </w:rPr>
        <w:t xml:space="preserve">- </w:t>
      </w:r>
      <w:r>
        <w:rPr>
          <w:rFonts w:ascii="Calibri,Bold" w:hAnsi="Calibri,Bold" w:cs="Calibri,Bold"/>
          <w:b/>
          <w:bCs/>
          <w:color w:val="000000"/>
          <w:sz w:val="21"/>
          <w:szCs w:val="21"/>
        </w:rPr>
        <w:t xml:space="preserve">diritto alla cancellazione </w:t>
      </w:r>
      <w:r>
        <w:rPr>
          <w:rFonts w:ascii="Calibri" w:hAnsi="Calibri" w:cs="Calibri"/>
          <w:color w:val="000000"/>
          <w:sz w:val="21"/>
          <w:szCs w:val="21"/>
        </w:rPr>
        <w:t>(«diritto all'oblio»)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L'interessato ha il diritto di ottenere dal titolare del trattamento la cancellazione dei dati personali che lo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riguardano senza ingiustificato ritardo e il titolare del trattamento ha l'obbligo di cancellare senza ingiustificato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ritardo i dati personali, se sussiste uno dei motivi seguenti: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 i dati personali non sono più necessari rispetto alle finalità per le quali sono stati raccolti o altrimenti trattati;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b) l'interessato revoca il consenso su cui si basa il trattamento conformemente all'articolo 6, paragrafo 1,</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lettera a), o all'articolo 9, paragrafo 2, lettera a), e se non sussiste altro fondamento giuridico per il</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 l'interessato si oppone al trattamento ai sensi dell'articolo 21, paragrafo 1, e non sussiste alcun motivo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legittimo prevalente per procedere al trattamento, oppure si oppone al trattamento ai sensi dell'articolo 21,</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lastRenderedPageBreak/>
        <w:t>paragrafo 2;</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 i dati personali sono stati trattati illecitamente;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e) i dati personali devono essere cancellati per adempiere un obbligo legale previsto dal diritto dell'Unione 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dello Stato membro cui è soggetto il titolare del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f) i dati personali sono stati raccolti relativamente all'offerta di servizi della società dell'informazione di cui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all'articolo 8, paragrafo 1 del Reg. UE 2016/679</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11.3 Diritto di cui all’ art. 18 Diritto di limitazione di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L'interessato ha il diritto di ottenere dal titolare del trattamento la limitazione del trattamento quando ricorre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una delle seguenti ipotesi: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 l'interessato contesta l'esattezza dei dati personali, per il periodo necessario al titolare del trattamento per</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verificare l'esattezza di tali dati personali;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b) il trattamento è illecito e l'interessato si oppone alla cancellazione dei dati personali e chiede invece che ne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sia limitato l'utilizzo;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 benché il titolare del trattamento non ne abbia più bisogno ai fini del trattamento, i dati personali sono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necessari all'interessato per l'accertamento, l'esercizio o la difesa di un diritto in sede giudiziaria;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d) l'interessato si è opposto al trattamento ai sensi dell'articolo 21, paragrafo 1, </w:t>
      </w:r>
      <w:proofErr w:type="spellStart"/>
      <w:r>
        <w:rPr>
          <w:rFonts w:ascii="Calibri" w:hAnsi="Calibri" w:cs="Calibri"/>
          <w:color w:val="000000"/>
          <w:sz w:val="21"/>
          <w:szCs w:val="21"/>
        </w:rPr>
        <w:t>Reg</w:t>
      </w:r>
      <w:proofErr w:type="spellEnd"/>
      <w:r>
        <w:rPr>
          <w:rFonts w:ascii="Calibri" w:hAnsi="Calibri" w:cs="Calibri"/>
          <w:color w:val="000000"/>
          <w:sz w:val="21"/>
          <w:szCs w:val="21"/>
        </w:rPr>
        <w:t xml:space="preserve"> UE 2016/679 in attesa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della verifica in merito all'eventuale prevalenza dei motivi legittimi del titolare del trattamento rispetto a quelli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dell'interessato.</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11.4 Diritto di cui all’art.20 Diritto alla portabilità dei dati</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L'interessato ha il diritto di ricevere in un formato strutturato, di uso comune e leggibile da dispositivo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automatico i dati personali che lo riguardano forniti a un titolare del trattamento e ha il diritto di trasmettere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tali dati a un altro titolare del trattamento senza impedimenti da parte del titolare del trattamento.</w:t>
      </w:r>
    </w:p>
    <w:p>
      <w:pPr>
        <w:autoSpaceDE w:val="0"/>
        <w:autoSpaceDN w:val="0"/>
        <w:adjustRightInd w:val="0"/>
        <w:jc w:val="both"/>
        <w:rPr>
          <w:rFonts w:ascii="Calibri,Bold" w:hAnsi="Calibri,Bold" w:cs="Calibri,Bold"/>
          <w:b/>
          <w:bCs/>
          <w:color w:val="000000"/>
          <w:sz w:val="21"/>
          <w:szCs w:val="21"/>
        </w:rPr>
      </w:pPr>
      <w:r>
        <w:rPr>
          <w:rFonts w:ascii="Calibri,Bold" w:hAnsi="Calibri,Bold" w:cs="Calibri,Bold"/>
          <w:b/>
          <w:bCs/>
          <w:color w:val="000000"/>
          <w:sz w:val="21"/>
          <w:szCs w:val="21"/>
        </w:rPr>
        <w:t>12. Revoca del consenso al trattamento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Le è riconosciuta la facoltà di revocare il consenso al trattamento dei Suoi dati personali, inviando una</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raccomandata A/R al seguente indirizzo:</w:t>
      </w:r>
    </w:p>
    <w:p>
      <w:pPr>
        <w:autoSpaceDE w:val="0"/>
        <w:autoSpaceDN w:val="0"/>
        <w:adjustRightInd w:val="0"/>
        <w:jc w:val="both"/>
        <w:rPr>
          <w:rFonts w:ascii="Calibri,BoldItalic" w:hAnsi="Calibri,BoldItalic" w:cs="Calibri,BoldItalic"/>
          <w:b/>
          <w:bCs/>
          <w:i/>
          <w:iCs/>
          <w:color w:val="000000"/>
          <w:sz w:val="21"/>
          <w:szCs w:val="21"/>
        </w:rPr>
      </w:pPr>
      <w:r>
        <w:rPr>
          <w:rFonts w:ascii="Calibri,BoldItalic" w:hAnsi="Calibri,BoldItalic" w:cs="Calibri,BoldItalic"/>
          <w:b/>
          <w:bCs/>
          <w:i/>
          <w:iCs/>
          <w:color w:val="000000"/>
          <w:sz w:val="21"/>
          <w:szCs w:val="21"/>
        </w:rPr>
        <w:t>studio Legale Naso &amp; Partners</w:t>
      </w:r>
    </w:p>
    <w:p>
      <w:pPr>
        <w:autoSpaceDE w:val="0"/>
        <w:autoSpaceDN w:val="0"/>
        <w:adjustRightInd w:val="0"/>
        <w:jc w:val="both"/>
        <w:rPr>
          <w:rFonts w:ascii="Calibri,BoldItalic" w:hAnsi="Calibri,BoldItalic" w:cs="Calibri,BoldItalic"/>
          <w:b/>
          <w:bCs/>
          <w:i/>
          <w:iCs/>
          <w:color w:val="000000"/>
          <w:sz w:val="21"/>
          <w:szCs w:val="21"/>
        </w:rPr>
      </w:pPr>
      <w:r>
        <w:rPr>
          <w:rFonts w:ascii="Calibri,BoldItalic" w:hAnsi="Calibri,BoldItalic" w:cs="Calibri,BoldItalic"/>
          <w:b/>
          <w:bCs/>
          <w:i/>
          <w:iCs/>
          <w:color w:val="000000"/>
          <w:sz w:val="21"/>
          <w:szCs w:val="21"/>
        </w:rPr>
        <w:t>Salita di San Nicola da Tolentino 1/b</w:t>
      </w:r>
    </w:p>
    <w:p>
      <w:pPr>
        <w:autoSpaceDE w:val="0"/>
        <w:autoSpaceDN w:val="0"/>
        <w:adjustRightInd w:val="0"/>
        <w:jc w:val="both"/>
        <w:rPr>
          <w:rFonts w:ascii="Calibri" w:hAnsi="Calibri" w:cs="Calibri"/>
          <w:color w:val="000000"/>
          <w:sz w:val="21"/>
          <w:szCs w:val="21"/>
        </w:rPr>
      </w:pPr>
      <w:r>
        <w:rPr>
          <w:rFonts w:ascii="Calibri,BoldItalic" w:hAnsi="Calibri,BoldItalic" w:cs="Calibri,BoldItalic"/>
          <w:b/>
          <w:bCs/>
          <w:i/>
          <w:iCs/>
          <w:color w:val="000000"/>
          <w:sz w:val="21"/>
          <w:szCs w:val="21"/>
        </w:rPr>
        <w:t xml:space="preserve">00187 Roma </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corredato da fotocopia del suo documento di identità, con il seguente testo: &lt;&lt;revoca del consenso al</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trattamento di tutti i miei dati personali&gt;&gt;. Al termine di questa operazione i Suoi dati personali saranno</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rimossi dagli archivi nel più breve tempo possibile. E per il nostro studio sarà impossibile successivamente</w:t>
      </w:r>
    </w:p>
    <w:p>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adempiere ad eventuali e/o ulteriori richieste da parte sua.</w:t>
      </w:r>
    </w:p>
    <w:p>
      <w:pPr>
        <w:jc w:val="both"/>
      </w:pPr>
    </w:p>
    <w:sectPr>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1546</Words>
  <Characters>8814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2020-05-02T09:14:00Z</dcterms:created>
  <dcterms:modified xsi:type="dcterms:W3CDTF">2020-05-02T09:24:00Z</dcterms:modified>
</cp:coreProperties>
</file>